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6F41F" w14:textId="6CF50129" w:rsidR="008A69E4" w:rsidRDefault="008A69E4" w:rsidP="008A69E4">
      <w:pPr>
        <w:tabs>
          <w:tab w:val="right" w:pos="9639"/>
        </w:tabs>
        <w:spacing w:after="0"/>
        <w:rPr>
          <w:rFonts w:ascii="Arial" w:hAnsi="Arial" w:cs="Arial"/>
          <w:b/>
          <w:sz w:val="28"/>
          <w:lang w:val="en-US"/>
        </w:rPr>
      </w:pPr>
      <w:bookmarkStart w:id="0" w:name="_Hlk149817910"/>
      <w:bookmarkStart w:id="1" w:name="_Hlk149812584"/>
      <w:r>
        <w:rPr>
          <w:rFonts w:ascii="Arial" w:hAnsi="Arial" w:cs="Arial"/>
          <w:b/>
          <w:sz w:val="24"/>
          <w:lang w:val="en-US"/>
        </w:rPr>
        <w:t>3GPP TSG-RAN WG2 Meeting #124</w:t>
      </w:r>
      <w:bookmarkEnd w:id="0"/>
      <w:r>
        <w:rPr>
          <w:rFonts w:ascii="Arial" w:hAnsi="Arial" w:cs="Arial"/>
          <w:b/>
          <w:i/>
          <w:sz w:val="28"/>
          <w:lang w:val="en-US"/>
        </w:rPr>
        <w:tab/>
      </w:r>
      <w:r w:rsidR="004245E4" w:rsidRPr="004245E4">
        <w:rPr>
          <w:rFonts w:ascii="Arial" w:hAnsi="Arial" w:cs="Arial"/>
          <w:b/>
          <w:sz w:val="24"/>
          <w:lang w:val="en-US"/>
        </w:rPr>
        <w:t>R2-2313379</w:t>
      </w:r>
    </w:p>
    <w:p w14:paraId="195000F0" w14:textId="644D961A" w:rsidR="008A69E4" w:rsidRDefault="008A69E4" w:rsidP="008A69E4">
      <w:pPr>
        <w:tabs>
          <w:tab w:val="right" w:pos="9639"/>
        </w:tabs>
        <w:spacing w:after="0"/>
        <w:rPr>
          <w:rFonts w:ascii="Arial" w:hAnsi="Arial" w:cs="Arial"/>
          <w:b/>
          <w:sz w:val="24"/>
          <w:szCs w:val="22"/>
        </w:rPr>
      </w:pPr>
      <w:r>
        <w:rPr>
          <w:rFonts w:ascii="Arial" w:eastAsia="Times New Roman" w:hAnsi="Arial" w:cs="Arial"/>
          <w:b/>
          <w:sz w:val="24"/>
          <w:szCs w:val="24"/>
        </w:rPr>
        <w:t>Chicago, US</w:t>
      </w:r>
      <w:r w:rsidR="007464A7">
        <w:rPr>
          <w:rFonts w:ascii="Arial" w:eastAsia="Times New Roman" w:hAnsi="Arial" w:cs="Arial"/>
          <w:b/>
          <w:sz w:val="24"/>
          <w:szCs w:val="24"/>
        </w:rPr>
        <w:t>A</w:t>
      </w:r>
      <w:r w:rsidR="005D2E13">
        <w:rPr>
          <w:rFonts w:ascii="Arial" w:eastAsia="Times New Roman" w:hAnsi="Arial" w:cs="Arial"/>
          <w:b/>
          <w:sz w:val="24"/>
          <w:szCs w:val="24"/>
        </w:rPr>
        <w:t>,</w:t>
      </w:r>
      <w:r>
        <w:rPr>
          <w:rFonts w:ascii="Arial" w:eastAsia="Times New Roman" w:hAnsi="Arial" w:cs="Arial"/>
          <w:b/>
          <w:sz w:val="24"/>
          <w:szCs w:val="24"/>
        </w:rPr>
        <w:t xml:space="preserve">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w:t>
      </w:r>
      <w:r w:rsidR="007464A7">
        <w:rPr>
          <w:rFonts w:ascii="Arial" w:hAnsi="Arial"/>
          <w:b/>
          <w:noProof/>
          <w:sz w:val="24"/>
        </w:rPr>
        <w:t>November</w:t>
      </w:r>
      <w:r>
        <w:rPr>
          <w:rFonts w:ascii="Arial" w:eastAsia="Times New Roman" w:hAnsi="Arial" w:cs="Arial"/>
          <w:b/>
          <w:sz w:val="24"/>
          <w:szCs w:val="24"/>
        </w:rPr>
        <w:t>,</w:t>
      </w:r>
      <w:r>
        <w:rPr>
          <w:rFonts w:ascii="Arial" w:eastAsia="MS Mincho" w:hAnsi="Arial" w:cs="Arial"/>
          <w:b/>
          <w:sz w:val="24"/>
          <w:szCs w:val="22"/>
        </w:rPr>
        <w:t xml:space="preserve"> 2023</w:t>
      </w:r>
    </w:p>
    <w:bookmarkEnd w:id="1"/>
    <w:p w14:paraId="7AE1193B" w14:textId="77777777" w:rsidR="0004043D" w:rsidRPr="008A69E4" w:rsidRDefault="0004043D">
      <w:pPr>
        <w:pStyle w:val="af2"/>
        <w:jc w:val="both"/>
        <w:rPr>
          <w:rFonts w:eastAsiaTheme="minorEastAsia"/>
          <w:bCs/>
          <w:sz w:val="24"/>
        </w:rPr>
      </w:pPr>
    </w:p>
    <w:p w14:paraId="2891ED2A" w14:textId="266709AC" w:rsidR="0004043D" w:rsidRDefault="002E13D1">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r>
      <w:r>
        <w:rPr>
          <w:rFonts w:ascii="Arial" w:hAnsi="Arial" w:cs="Arial"/>
          <w:b/>
          <w:sz w:val="22"/>
        </w:rPr>
        <w:tab/>
        <w:t>7.24.2</w:t>
      </w:r>
    </w:p>
    <w:p w14:paraId="01441A23" w14:textId="2C190FA8" w:rsidR="0004043D" w:rsidRDefault="002E13D1">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r>
      <w:r w:rsidR="004245E4" w:rsidRPr="004245E4">
        <w:rPr>
          <w:rFonts w:ascii="Arial" w:hAnsi="Arial" w:cs="Arial"/>
          <w:b/>
          <w:sz w:val="22"/>
        </w:rPr>
        <w:t>Huawei, CBN, HiSilicon</w:t>
      </w:r>
    </w:p>
    <w:p w14:paraId="654C19CD" w14:textId="77777777" w:rsidR="00294D49" w:rsidRDefault="002E13D1" w:rsidP="004245E4">
      <w:pPr>
        <w:ind w:left="1985" w:hanging="1985"/>
        <w:rPr>
          <w:rFonts w:ascii="Arial" w:hAnsi="Arial" w:cs="Arial"/>
          <w:b/>
          <w:sz w:val="22"/>
        </w:rPr>
      </w:pPr>
      <w:r>
        <w:rPr>
          <w:rFonts w:ascii="Arial" w:hAnsi="Arial" w:cs="Arial"/>
          <w:b/>
          <w:sz w:val="22"/>
        </w:rPr>
        <w:t xml:space="preserve">Title: </w:t>
      </w:r>
      <w:r>
        <w:rPr>
          <w:rFonts w:ascii="Arial" w:hAnsi="Arial" w:cs="Arial"/>
          <w:b/>
          <w:sz w:val="22"/>
        </w:rPr>
        <w:tab/>
      </w:r>
      <w:r w:rsidR="004245E4" w:rsidRPr="004245E4">
        <w:rPr>
          <w:rFonts w:ascii="Arial" w:hAnsi="Arial" w:cs="Arial"/>
          <w:b/>
          <w:sz w:val="22"/>
        </w:rPr>
        <w:tab/>
        <w:t>Discussion on the LS from SA2 on RedCap UE MBS Broadcast reception</w:t>
      </w:r>
    </w:p>
    <w:p w14:paraId="43E237FC" w14:textId="5E28FBAE" w:rsidR="0004043D" w:rsidRDefault="002E13D1" w:rsidP="004245E4">
      <w:pPr>
        <w:ind w:left="1985" w:hanging="1985"/>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14:paraId="588AA443" w14:textId="77777777" w:rsidR="0004043D" w:rsidRDefault="002E13D1">
      <w:pPr>
        <w:pStyle w:val="1"/>
        <w:jc w:val="both"/>
        <w:rPr>
          <w:rFonts w:ascii="Times New Roman" w:hAnsi="Times New Roman"/>
          <w:b/>
          <w:bCs/>
          <w:sz w:val="20"/>
          <w:u w:val="single"/>
          <w:lang w:val="en-US"/>
        </w:rPr>
      </w:pPr>
      <w:r>
        <w:t>1</w:t>
      </w:r>
      <w:r>
        <w:tab/>
        <w:t>Introduction</w:t>
      </w:r>
    </w:p>
    <w:p w14:paraId="710EDAE1" w14:textId="38569AD1" w:rsidR="008A69E4" w:rsidRPr="003A481F" w:rsidRDefault="008A69E4" w:rsidP="008972DA">
      <w:pPr>
        <w:spacing w:afterLines="50"/>
        <w:rPr>
          <w:sz w:val="22"/>
          <w:szCs w:val="22"/>
        </w:rPr>
      </w:pPr>
      <w:r w:rsidRPr="003A481F">
        <w:rPr>
          <w:sz w:val="22"/>
          <w:szCs w:val="22"/>
        </w:rPr>
        <w:t xml:space="preserve">The incoming LS [1] </w:t>
      </w:r>
      <w:r w:rsidR="00000D3B">
        <w:rPr>
          <w:sz w:val="22"/>
          <w:szCs w:val="22"/>
        </w:rPr>
        <w:t>from SA2 is about the</w:t>
      </w:r>
      <w:r w:rsidRPr="003A481F">
        <w:rPr>
          <w:sz w:val="22"/>
          <w:szCs w:val="22"/>
        </w:rPr>
        <w:t xml:space="preserve"> issue </w:t>
      </w:r>
      <w:r w:rsidR="00343CEE" w:rsidRPr="003A481F">
        <w:rPr>
          <w:sz w:val="22"/>
          <w:szCs w:val="22"/>
        </w:rPr>
        <w:t>on RedCap UE MBS Broadcast reception</w:t>
      </w:r>
      <w:r w:rsidRPr="003A481F">
        <w:rPr>
          <w:sz w:val="22"/>
          <w:szCs w:val="22"/>
        </w:rPr>
        <w:t xml:space="preserve">. Within the </w:t>
      </w:r>
      <w:r w:rsidRPr="003A481F">
        <w:rPr>
          <w:rFonts w:hint="eastAsia"/>
          <w:sz w:val="22"/>
          <w:szCs w:val="22"/>
        </w:rPr>
        <w:t>L</w:t>
      </w:r>
      <w:r w:rsidRPr="003A481F">
        <w:rPr>
          <w:sz w:val="22"/>
          <w:szCs w:val="22"/>
        </w:rPr>
        <w:t xml:space="preserve">S, the following </w:t>
      </w:r>
      <w:r w:rsidR="00EB25DE" w:rsidRPr="003A481F">
        <w:rPr>
          <w:sz w:val="22"/>
          <w:szCs w:val="22"/>
        </w:rPr>
        <w:t>question</w:t>
      </w:r>
      <w:r w:rsidRPr="003A481F">
        <w:rPr>
          <w:sz w:val="22"/>
          <w:szCs w:val="22"/>
        </w:rPr>
        <w:t xml:space="preserve"> were </w:t>
      </w:r>
      <w:r w:rsidR="00EB25DE" w:rsidRPr="003A481F">
        <w:rPr>
          <w:sz w:val="22"/>
          <w:szCs w:val="22"/>
        </w:rPr>
        <w:t>ask</w:t>
      </w:r>
      <w:r w:rsidR="00645A24" w:rsidRPr="003A481F">
        <w:rPr>
          <w:sz w:val="22"/>
          <w:szCs w:val="22"/>
        </w:rPr>
        <w:t xml:space="preserve">ed </w:t>
      </w:r>
      <w:r w:rsidRPr="003A481F">
        <w:rPr>
          <w:sz w:val="22"/>
          <w:szCs w:val="22"/>
        </w:rPr>
        <w:t>to RAN2:</w:t>
      </w:r>
    </w:p>
    <w:tbl>
      <w:tblPr>
        <w:tblStyle w:val="afa"/>
        <w:tblW w:w="0" w:type="auto"/>
        <w:tblLook w:val="04A0" w:firstRow="1" w:lastRow="0" w:firstColumn="1" w:lastColumn="0" w:noHBand="0" w:noVBand="1"/>
      </w:tblPr>
      <w:tblGrid>
        <w:gridCol w:w="9629"/>
      </w:tblGrid>
      <w:tr w:rsidR="008A69E4" w14:paraId="64960B80" w14:textId="77777777" w:rsidTr="0099583E">
        <w:tc>
          <w:tcPr>
            <w:tcW w:w="9629" w:type="dxa"/>
          </w:tcPr>
          <w:p w14:paraId="406CD877" w14:textId="77777777" w:rsidR="00343CEE" w:rsidRDefault="00343CEE" w:rsidP="00343CEE">
            <w:pPr>
              <w:rPr>
                <w:rFonts w:ascii="Arial" w:hAnsi="Arial" w:cs="Arial"/>
                <w:bCs/>
              </w:rPr>
            </w:pPr>
            <w:r>
              <w:rPr>
                <w:rFonts w:ascii="Arial" w:hAnsi="Arial" w:cs="Arial"/>
                <w:bCs/>
              </w:rPr>
              <w:t xml:space="preserve">SA2 has </w:t>
            </w:r>
            <w:r w:rsidRPr="000D76AE">
              <w:rPr>
                <w:rFonts w:ascii="Arial" w:hAnsi="Arial" w:cs="Arial"/>
                <w:bCs/>
              </w:rPr>
              <w:t>endorsed</w:t>
            </w:r>
            <w:r>
              <w:rPr>
                <w:rFonts w:ascii="Arial" w:hAnsi="Arial" w:cs="Arial"/>
                <w:bCs/>
              </w:rPr>
              <w:t xml:space="preserve"> a CR introducing the new “Redcap UE </w:t>
            </w:r>
            <w:r w:rsidRPr="000D76AE">
              <w:rPr>
                <w:rFonts w:ascii="Arial" w:hAnsi="Arial" w:cs="Arial"/>
                <w:bCs/>
              </w:rPr>
              <w:t>information</w:t>
            </w:r>
            <w:r>
              <w:rPr>
                <w:rFonts w:ascii="Arial" w:hAnsi="Arial" w:cs="Arial"/>
                <w:bCs/>
              </w:rPr>
              <w:t xml:space="preserve">” IE sent by AF which indicates that </w:t>
            </w:r>
            <w:r w:rsidRPr="000D76AE">
              <w:rPr>
                <w:rFonts w:ascii="Arial" w:hAnsi="Arial" w:cs="Arial"/>
                <w:bCs/>
              </w:rPr>
              <w:t>an</w:t>
            </w:r>
            <w:r>
              <w:rPr>
                <w:rFonts w:ascii="Arial" w:hAnsi="Arial" w:cs="Arial"/>
                <w:bCs/>
              </w:rPr>
              <w:t xml:space="preserve"> MBS Session is intended for Redcap UEs. </w:t>
            </w:r>
            <w:r w:rsidRPr="000D76AE">
              <w:rPr>
                <w:rFonts w:ascii="Arial" w:hAnsi="Arial" w:cs="Arial"/>
                <w:bCs/>
              </w:rPr>
              <w:t>It is still under discussion whether this information can in addition indicate that an MBS session is intended for both Redcap UEs and non-Redcap UEs</w:t>
            </w:r>
            <w:r>
              <w:rPr>
                <w:rFonts w:ascii="Arial" w:hAnsi="Arial" w:cs="Arial"/>
                <w:bCs/>
              </w:rPr>
              <w:t>. This information is forwarded to the NG-RAN nodes by 5GC.</w:t>
            </w:r>
          </w:p>
          <w:p w14:paraId="2AB91CE2" w14:textId="77777777" w:rsidR="00343CEE" w:rsidRDefault="00343CEE" w:rsidP="00343CEE">
            <w:pPr>
              <w:rPr>
                <w:rFonts w:ascii="Arial" w:hAnsi="Arial" w:cs="Arial"/>
                <w:bCs/>
                <w:lang w:eastAsia="zh-CN"/>
              </w:rPr>
            </w:pPr>
            <w:r>
              <w:rPr>
                <w:rFonts w:ascii="Arial" w:hAnsi="Arial" w:cs="Arial" w:hint="eastAsia"/>
                <w:bCs/>
                <w:lang w:eastAsia="zh-CN"/>
              </w:rPr>
              <w:t>S</w:t>
            </w:r>
            <w:r>
              <w:rPr>
                <w:rFonts w:ascii="Arial" w:hAnsi="Arial" w:cs="Arial"/>
                <w:bCs/>
                <w:lang w:eastAsia="zh-CN"/>
              </w:rPr>
              <w:t>A2 is discussing two potential scenarios (but there is no consensus on Scenario 2).</w:t>
            </w:r>
          </w:p>
          <w:p w14:paraId="1A95C0CD" w14:textId="77777777" w:rsidR="00343CEE" w:rsidRDefault="00343CEE" w:rsidP="00343CEE">
            <w:pPr>
              <w:rPr>
                <w:rFonts w:ascii="Arial" w:hAnsi="Arial" w:cs="Arial"/>
                <w:bCs/>
                <w:lang w:eastAsia="zh-CN"/>
              </w:rPr>
            </w:pPr>
            <w:r>
              <w:rPr>
                <w:rFonts w:ascii="Arial" w:hAnsi="Arial" w:cs="Arial"/>
                <w:bCs/>
                <w:lang w:eastAsia="zh-CN"/>
              </w:rPr>
              <w:t>Scenario 1: The MBS session is only for the Redcap UE.</w:t>
            </w:r>
          </w:p>
          <w:p w14:paraId="7E1242DF" w14:textId="77777777" w:rsidR="00343CEE" w:rsidRDefault="00343CEE" w:rsidP="00343CEE">
            <w:pPr>
              <w:rPr>
                <w:rFonts w:ascii="Arial" w:hAnsi="Arial" w:cs="Arial"/>
                <w:bCs/>
                <w:lang w:eastAsia="zh-CN"/>
              </w:rPr>
            </w:pPr>
            <w:r>
              <w:rPr>
                <w:rFonts w:ascii="Arial" w:hAnsi="Arial" w:cs="Arial"/>
                <w:bCs/>
                <w:lang w:eastAsia="zh-CN"/>
              </w:rPr>
              <w:t>Scenario 2: The MBS session is for both Redcap UE and non-Redcap UE.</w:t>
            </w:r>
          </w:p>
          <w:p w14:paraId="1D9C7361" w14:textId="77777777" w:rsidR="00343CEE" w:rsidRDefault="00343CEE" w:rsidP="00343CEE">
            <w:pPr>
              <w:rPr>
                <w:rFonts w:ascii="Arial" w:hAnsi="Arial" w:cs="Arial"/>
                <w:bCs/>
                <w:lang w:eastAsia="zh-CN"/>
              </w:rPr>
            </w:pPr>
          </w:p>
          <w:p w14:paraId="16030836" w14:textId="77777777" w:rsidR="00343CEE" w:rsidRPr="00A6734A" w:rsidRDefault="00343CEE" w:rsidP="00343CEE">
            <w:pPr>
              <w:rPr>
                <w:rStyle w:val="IvDbodytextChar"/>
                <w:rFonts w:eastAsia="Calibri" w:cs="Calibri"/>
                <w:lang w:val="en-US"/>
              </w:rPr>
            </w:pPr>
            <w:r w:rsidRPr="00A6734A">
              <w:rPr>
                <w:rStyle w:val="IvDbodytextChar"/>
                <w:rFonts w:eastAsia="Calibri" w:cs="Calibri" w:hint="eastAsia"/>
                <w:lang w:val="en-US"/>
              </w:rPr>
              <w:t>S</w:t>
            </w:r>
            <w:r w:rsidRPr="00A6734A">
              <w:rPr>
                <w:rStyle w:val="IvDbodytextChar"/>
                <w:rFonts w:eastAsia="Calibri" w:cs="Calibri"/>
                <w:lang w:val="en-US"/>
              </w:rPr>
              <w:t xml:space="preserve">A2 </w:t>
            </w:r>
            <w:r>
              <w:rPr>
                <w:rStyle w:val="IvDbodytextChar"/>
                <w:rFonts w:eastAsia="Calibri" w:cs="Calibri"/>
                <w:lang w:val="en-US"/>
              </w:rPr>
              <w:t xml:space="preserve">would like to know if there is any difference between these scenarios </w:t>
            </w:r>
            <w:r w:rsidRPr="00A6734A">
              <w:rPr>
                <w:rStyle w:val="IvDbodytextChar"/>
                <w:rFonts w:eastAsia="Calibri" w:cs="Calibri"/>
                <w:lang w:val="en-US"/>
              </w:rPr>
              <w:t>from RAN perspective</w:t>
            </w:r>
            <w:r>
              <w:rPr>
                <w:rStyle w:val="IvDbodytextChar"/>
                <w:rFonts w:eastAsia="Calibri" w:cs="Calibri"/>
                <w:lang w:val="en-US"/>
              </w:rPr>
              <w:t xml:space="preserve">. </w:t>
            </w:r>
            <w:r w:rsidRPr="00A6734A">
              <w:rPr>
                <w:rStyle w:val="IvDbodytextChar"/>
                <w:rFonts w:eastAsia="Calibri" w:cs="Calibri"/>
                <w:lang w:val="en-US"/>
              </w:rPr>
              <w:t>In particular:</w:t>
            </w:r>
          </w:p>
          <w:p w14:paraId="0D5ECD65" w14:textId="77777777" w:rsidR="00343CEE" w:rsidRPr="00A6734A" w:rsidRDefault="00343CEE" w:rsidP="00343CEE">
            <w:pPr>
              <w:numPr>
                <w:ilvl w:val="0"/>
                <w:numId w:val="15"/>
              </w:numPr>
              <w:spacing w:after="0"/>
              <w:rPr>
                <w:rStyle w:val="IvDbodytextChar"/>
                <w:rFonts w:eastAsia="Calibri" w:cs="Calibri"/>
                <w:lang w:val="en-US"/>
              </w:rPr>
            </w:pPr>
            <w:r w:rsidRPr="005F01B4">
              <w:rPr>
                <w:rStyle w:val="IvDbodytextChar"/>
                <w:rFonts w:eastAsia="Calibri" w:cs="Calibri"/>
                <w:lang w:val="en-US"/>
              </w:rPr>
              <w:t xml:space="preserve">What </w:t>
            </w:r>
            <w:r>
              <w:rPr>
                <w:rStyle w:val="IvDbodytextChar"/>
                <w:rFonts w:eastAsia="Calibri" w:cs="Calibri"/>
                <w:lang w:val="en-US"/>
              </w:rPr>
              <w:t xml:space="preserve">is </w:t>
            </w:r>
            <w:r w:rsidRPr="005F01B4">
              <w:rPr>
                <w:rStyle w:val="IvDbodytextChar"/>
                <w:rFonts w:eastAsia="Calibri" w:cs="Calibri"/>
                <w:lang w:val="en-US"/>
              </w:rPr>
              <w:t>the consequence</w:t>
            </w:r>
            <w:r>
              <w:rPr>
                <w:rStyle w:val="IvDbodytextChar"/>
                <w:rFonts w:eastAsia="Calibri" w:cs="Calibri"/>
                <w:lang w:val="en-US"/>
              </w:rPr>
              <w:t xml:space="preserve"> if the NG-RAN nodes are</w:t>
            </w:r>
            <w:r w:rsidRPr="0044717C">
              <w:rPr>
                <w:rStyle w:val="IvDbodytextChar"/>
                <w:rFonts w:eastAsia="Calibri" w:cs="Calibri"/>
                <w:lang w:val="en-US"/>
              </w:rPr>
              <w:t xml:space="preserve"> not aware that the MBS sessio</w:t>
            </w:r>
            <w:r>
              <w:rPr>
                <w:rStyle w:val="IvDbodytextChar"/>
                <w:rFonts w:eastAsia="Calibri" w:cs="Calibri"/>
                <w:lang w:val="en-US"/>
              </w:rPr>
              <w:t>n is for Redcap only UE or both Redcap UE and non-Redcap UE?</w:t>
            </w:r>
          </w:p>
          <w:p w14:paraId="6665A5C9" w14:textId="7B24F4A7" w:rsidR="008A69E4" w:rsidRPr="003433E8" w:rsidRDefault="00343CEE" w:rsidP="00000D3B">
            <w:pPr>
              <w:numPr>
                <w:ilvl w:val="0"/>
                <w:numId w:val="15"/>
              </w:numPr>
              <w:spacing w:afterLines="50"/>
              <w:ind w:left="714" w:hanging="357"/>
              <w:rPr>
                <w:rFonts w:ascii="Arial" w:eastAsia="Calibri" w:hAnsi="Arial" w:cs="Calibri"/>
                <w:spacing w:val="2"/>
                <w:lang w:val="en-US"/>
              </w:rPr>
            </w:pPr>
            <w:r w:rsidRPr="00A6734A">
              <w:rPr>
                <w:rStyle w:val="IvDbodytextChar"/>
                <w:rFonts w:eastAsia="Calibri" w:cs="Calibri"/>
                <w:lang w:val="en-US"/>
              </w:rPr>
              <w:t xml:space="preserve">Are the same QoS parameters applicable for both </w:t>
            </w:r>
            <w:r>
              <w:rPr>
                <w:rStyle w:val="IvDbodytextChar"/>
                <w:rFonts w:eastAsia="Calibri" w:cs="Calibri"/>
                <w:lang w:val="en-US"/>
              </w:rPr>
              <w:t>Redcap UEs and non-</w:t>
            </w:r>
            <w:r w:rsidRPr="00A6734A">
              <w:rPr>
                <w:rStyle w:val="IvDbodytextChar"/>
                <w:rFonts w:eastAsia="Calibri" w:cs="Calibri"/>
                <w:lang w:val="en-US"/>
              </w:rPr>
              <w:t>Redcap UEs?</w:t>
            </w:r>
          </w:p>
        </w:tc>
      </w:tr>
    </w:tbl>
    <w:p w14:paraId="6B441486" w14:textId="7C61FF3D" w:rsidR="008A69E4" w:rsidRPr="003A481F" w:rsidRDefault="008A69E4" w:rsidP="00000D3B">
      <w:pPr>
        <w:spacing w:beforeLines="50" w:before="120" w:after="0"/>
        <w:rPr>
          <w:sz w:val="22"/>
          <w:szCs w:val="22"/>
        </w:rPr>
      </w:pPr>
      <w:r w:rsidRPr="003A481F">
        <w:rPr>
          <w:sz w:val="22"/>
          <w:szCs w:val="22"/>
        </w:rPr>
        <w:t xml:space="preserve">In this contribution, we </w:t>
      </w:r>
      <w:r w:rsidR="00000D3B" w:rsidRPr="003A481F">
        <w:rPr>
          <w:sz w:val="22"/>
          <w:szCs w:val="22"/>
        </w:rPr>
        <w:t>analyse</w:t>
      </w:r>
      <w:r w:rsidRPr="003A481F">
        <w:rPr>
          <w:sz w:val="22"/>
          <w:szCs w:val="22"/>
        </w:rPr>
        <w:t xml:space="preserve"> these </w:t>
      </w:r>
      <w:r w:rsidR="005D2E13">
        <w:rPr>
          <w:sz w:val="22"/>
          <w:szCs w:val="22"/>
        </w:rPr>
        <w:t>questions</w:t>
      </w:r>
      <w:r w:rsidR="005D2E13" w:rsidRPr="003A481F">
        <w:rPr>
          <w:sz w:val="22"/>
          <w:szCs w:val="22"/>
        </w:rPr>
        <w:t xml:space="preserve"> </w:t>
      </w:r>
      <w:r w:rsidRPr="003A481F">
        <w:rPr>
          <w:sz w:val="22"/>
          <w:szCs w:val="22"/>
        </w:rPr>
        <w:t xml:space="preserve">from RAN2 point of view and provide our </w:t>
      </w:r>
      <w:r w:rsidR="00CD38AF" w:rsidRPr="003A481F">
        <w:rPr>
          <w:sz w:val="22"/>
          <w:szCs w:val="22"/>
        </w:rPr>
        <w:t>answers</w:t>
      </w:r>
      <w:r w:rsidRPr="003A481F">
        <w:rPr>
          <w:sz w:val="22"/>
          <w:szCs w:val="22"/>
        </w:rPr>
        <w:t xml:space="preserve"> to th</w:t>
      </w:r>
      <w:r w:rsidR="005D2E13">
        <w:rPr>
          <w:sz w:val="22"/>
          <w:szCs w:val="22"/>
        </w:rPr>
        <w:t>em</w:t>
      </w:r>
      <w:r w:rsidRPr="003A481F">
        <w:rPr>
          <w:sz w:val="22"/>
          <w:szCs w:val="22"/>
        </w:rPr>
        <w:t>.</w:t>
      </w:r>
    </w:p>
    <w:p w14:paraId="1D37D2EA" w14:textId="3FFC20FE" w:rsidR="008A69E4" w:rsidRPr="00137D81" w:rsidRDefault="008A69E4" w:rsidP="008A69E4">
      <w:pPr>
        <w:pStyle w:val="1"/>
      </w:pPr>
      <w:r>
        <w:t>2</w:t>
      </w:r>
      <w:r>
        <w:tab/>
      </w:r>
      <w:r>
        <w:rPr>
          <w:rFonts w:hint="eastAsia"/>
        </w:rPr>
        <w:t>D</w:t>
      </w:r>
      <w:r>
        <w:t>iscussion</w:t>
      </w:r>
      <w:bookmarkStart w:id="2" w:name="_GoBack"/>
      <w:bookmarkEnd w:id="2"/>
    </w:p>
    <w:p w14:paraId="7290BBC5" w14:textId="0B415582" w:rsidR="003A481F" w:rsidRPr="00E77CA7" w:rsidRDefault="003A481F" w:rsidP="008A69E4">
      <w:pPr>
        <w:rPr>
          <w:b/>
          <w:sz w:val="22"/>
          <w:szCs w:val="22"/>
          <w:u w:val="single"/>
        </w:rPr>
      </w:pPr>
      <w:r w:rsidRPr="00E77CA7">
        <w:rPr>
          <w:b/>
          <w:sz w:val="22"/>
          <w:szCs w:val="22"/>
          <w:u w:val="single"/>
        </w:rPr>
        <w:t>For the first question:</w:t>
      </w:r>
    </w:p>
    <w:p w14:paraId="6CFEE60D" w14:textId="5689B321" w:rsidR="00E77CA7" w:rsidRPr="00E77CA7" w:rsidRDefault="009D7D60" w:rsidP="00E77CA7">
      <w:pPr>
        <w:rPr>
          <w:sz w:val="22"/>
          <w:szCs w:val="22"/>
        </w:rPr>
      </w:pPr>
      <w:r w:rsidRPr="00E77CA7">
        <w:rPr>
          <w:sz w:val="22"/>
          <w:szCs w:val="22"/>
        </w:rPr>
        <w:t xml:space="preserve">RAN2 </w:t>
      </w:r>
      <w:r w:rsidRPr="00E77CA7">
        <w:rPr>
          <w:rFonts w:hint="eastAsia"/>
          <w:sz w:val="22"/>
          <w:szCs w:val="22"/>
        </w:rPr>
        <w:t>h</w:t>
      </w:r>
      <w:r w:rsidRPr="00E77CA7">
        <w:rPr>
          <w:sz w:val="22"/>
          <w:szCs w:val="22"/>
        </w:rPr>
        <w:t xml:space="preserve">as agreed to </w:t>
      </w:r>
      <w:r w:rsidR="0071652E" w:rsidRPr="00E77CA7">
        <w:rPr>
          <w:sz w:val="22"/>
          <w:szCs w:val="22"/>
        </w:rPr>
        <w:t xml:space="preserve">introduce </w:t>
      </w:r>
      <w:r w:rsidR="00502561">
        <w:rPr>
          <w:sz w:val="22"/>
          <w:szCs w:val="22"/>
        </w:rPr>
        <w:t>a</w:t>
      </w:r>
      <w:r w:rsidR="00502561" w:rsidRPr="00E77CA7">
        <w:rPr>
          <w:sz w:val="22"/>
          <w:szCs w:val="22"/>
        </w:rPr>
        <w:t xml:space="preserve"> </w:t>
      </w:r>
      <w:r w:rsidR="0071652E" w:rsidRPr="00E77CA7">
        <w:rPr>
          <w:sz w:val="22"/>
          <w:szCs w:val="22"/>
        </w:rPr>
        <w:t xml:space="preserve">separate CFR for redcap UE </w:t>
      </w:r>
      <w:r w:rsidR="000A67CA" w:rsidRPr="00E77CA7">
        <w:rPr>
          <w:sz w:val="22"/>
          <w:szCs w:val="22"/>
        </w:rPr>
        <w:t xml:space="preserve">in </w:t>
      </w:r>
      <w:r w:rsidR="00E77CA7" w:rsidRPr="00E77CA7">
        <w:rPr>
          <w:sz w:val="22"/>
          <w:szCs w:val="22"/>
        </w:rPr>
        <w:t>the RAN2</w:t>
      </w:r>
      <w:r w:rsidR="00E77CA7" w:rsidRPr="00E77CA7">
        <w:rPr>
          <w:rFonts w:hint="eastAsia"/>
          <w:sz w:val="22"/>
          <w:szCs w:val="22"/>
        </w:rPr>
        <w:t>#</w:t>
      </w:r>
      <w:r w:rsidR="00E77CA7" w:rsidRPr="00E77CA7">
        <w:rPr>
          <w:sz w:val="22"/>
          <w:szCs w:val="22"/>
        </w:rPr>
        <w:t>121 meeting:</w:t>
      </w:r>
    </w:p>
    <w:p w14:paraId="09CC7AC9" w14:textId="7A743944" w:rsidR="00E77CA7" w:rsidRDefault="00E77CA7" w:rsidP="00E77CA7">
      <w:pPr>
        <w:pStyle w:val="Agreement"/>
        <w:numPr>
          <w:ilvl w:val="0"/>
          <w:numId w:val="7"/>
        </w:numPr>
        <w:tabs>
          <w:tab w:val="clear" w:pos="360"/>
          <w:tab w:val="left" w:pos="2629"/>
        </w:tabs>
        <w:ind w:left="284" w:hanging="284"/>
        <w:rPr>
          <w:lang w:eastAsia="zh-CN"/>
        </w:rPr>
      </w:pPr>
      <w:r>
        <w:rPr>
          <w:lang w:eastAsia="zh-CN"/>
        </w:rPr>
        <w:t xml:space="preserve">Introduce a separate CFR which can be used when the configured bandwidth for the default CFR in </w:t>
      </w:r>
      <w:r>
        <w:rPr>
          <w:i/>
          <w:iCs/>
          <w:lang w:eastAsia="zh-CN"/>
        </w:rPr>
        <w:t>SIB20</w:t>
      </w:r>
      <w:r>
        <w:rPr>
          <w:lang w:eastAsia="zh-CN"/>
        </w:rPr>
        <w:t xml:space="preserve"> exceeds the bandwidth capability of bandwidth limited UEs. This is intended to not have impact on RAN1 or RAN4, and intended to support redcap UEs. </w:t>
      </w:r>
    </w:p>
    <w:p w14:paraId="57C5D8DE" w14:textId="77777777" w:rsidR="00432757" w:rsidRPr="00432757" w:rsidRDefault="00432757" w:rsidP="00432757">
      <w:pPr>
        <w:pStyle w:val="Doc-text2"/>
        <w:rPr>
          <w:rFonts w:eastAsia="宋体"/>
          <w:lang w:eastAsia="zh-CN"/>
        </w:rPr>
      </w:pPr>
    </w:p>
    <w:p w14:paraId="4D844B5D" w14:textId="1D265515" w:rsidR="00502561" w:rsidRDefault="00DA2A02" w:rsidP="008A69E4">
      <w:pPr>
        <w:rPr>
          <w:sz w:val="22"/>
          <w:szCs w:val="22"/>
        </w:rPr>
      </w:pPr>
      <w:r w:rsidRPr="00DA2A02">
        <w:rPr>
          <w:sz w:val="22"/>
          <w:szCs w:val="22"/>
        </w:rPr>
        <w:t xml:space="preserve">Based on this, </w:t>
      </w:r>
      <w:r w:rsidR="00502561">
        <w:rPr>
          <w:sz w:val="22"/>
          <w:szCs w:val="22"/>
        </w:rPr>
        <w:t xml:space="preserve">RAN3/SA2 had some discussions on how can RAN know one MBS session is intended for Redcap UE and SA2 agreed an explicit indication over NG interface. </w:t>
      </w:r>
      <w:r w:rsidR="00F77D8F">
        <w:rPr>
          <w:sz w:val="22"/>
          <w:szCs w:val="22"/>
        </w:rPr>
        <w:t xml:space="preserve">Regarding the scenarios mentioned in the LS from SA2, we think it </w:t>
      </w:r>
      <w:r w:rsidR="007A1E2B">
        <w:rPr>
          <w:sz w:val="22"/>
          <w:szCs w:val="22"/>
        </w:rPr>
        <w:t>is beneficial for RAN to have the information about the exact scenario.</w:t>
      </w:r>
    </w:p>
    <w:p w14:paraId="05CF8034" w14:textId="5C69CD84" w:rsidR="007A1E2B" w:rsidRDefault="007A1E2B" w:rsidP="008A69E4">
      <w:pPr>
        <w:rPr>
          <w:sz w:val="22"/>
          <w:szCs w:val="22"/>
        </w:rPr>
      </w:pPr>
      <w:r>
        <w:rPr>
          <w:sz w:val="22"/>
          <w:szCs w:val="22"/>
        </w:rPr>
        <w:t xml:space="preserve">For Scenario 1, RAN can configure only one Redcap specific CFR in </w:t>
      </w:r>
      <w:r w:rsidRPr="007A1E2B">
        <w:rPr>
          <w:i/>
          <w:sz w:val="22"/>
          <w:szCs w:val="22"/>
        </w:rPr>
        <w:t>SIB20</w:t>
      </w:r>
      <w:r>
        <w:rPr>
          <w:i/>
          <w:sz w:val="22"/>
          <w:szCs w:val="22"/>
        </w:rPr>
        <w:t xml:space="preserve"> </w:t>
      </w:r>
      <w:r>
        <w:rPr>
          <w:sz w:val="22"/>
          <w:szCs w:val="22"/>
        </w:rPr>
        <w:t>for Redcap UEs, if all the sessions are intended only for Redcap.</w:t>
      </w:r>
    </w:p>
    <w:p w14:paraId="0E44059D" w14:textId="1C223668" w:rsidR="007A1E2B" w:rsidRDefault="007A1E2B" w:rsidP="008A69E4">
      <w:pPr>
        <w:rPr>
          <w:sz w:val="22"/>
          <w:szCs w:val="22"/>
        </w:rPr>
      </w:pPr>
      <w:r>
        <w:rPr>
          <w:rFonts w:hint="eastAsia"/>
          <w:sz w:val="22"/>
          <w:szCs w:val="22"/>
          <w:lang w:eastAsia="zh-CN"/>
        </w:rPr>
        <w:t>F</w:t>
      </w:r>
      <w:r>
        <w:rPr>
          <w:sz w:val="22"/>
          <w:szCs w:val="22"/>
          <w:lang w:eastAsia="zh-CN"/>
        </w:rPr>
        <w:t xml:space="preserve">or Scenario 2. </w:t>
      </w:r>
      <w:r>
        <w:rPr>
          <w:sz w:val="22"/>
          <w:szCs w:val="22"/>
        </w:rPr>
        <w:t>RAN may need to configure two separate CFRs if at least one session is intended for both normal UEs and Redcap UEs. Even if RAN decides to configure only one CFR in this case, it should make sure both normal UEs and Redcap UEs can receive broadcast form this CFR.</w:t>
      </w:r>
    </w:p>
    <w:p w14:paraId="0E146E88" w14:textId="4CBCB25F" w:rsidR="007A1E2B" w:rsidRPr="007A1E2B" w:rsidRDefault="007A1E2B" w:rsidP="008A69E4">
      <w:pPr>
        <w:rPr>
          <w:sz w:val="22"/>
          <w:szCs w:val="22"/>
          <w:lang w:eastAsia="zh-CN"/>
        </w:rPr>
      </w:pPr>
      <w:r>
        <w:rPr>
          <w:sz w:val="22"/>
          <w:szCs w:val="22"/>
        </w:rPr>
        <w:t>In other words, RAN configurations in these two scenarios are different. Without being able to differentiate the two scenarios, RAN may not know wh</w:t>
      </w:r>
      <w:r w:rsidR="00145AE4">
        <w:rPr>
          <w:sz w:val="22"/>
          <w:szCs w:val="22"/>
        </w:rPr>
        <w:t>at</w:t>
      </w:r>
      <w:r>
        <w:rPr>
          <w:sz w:val="22"/>
          <w:szCs w:val="22"/>
        </w:rPr>
        <w:t xml:space="preserve"> kind of configuration </w:t>
      </w:r>
      <w:r w:rsidR="00145AE4">
        <w:rPr>
          <w:sz w:val="22"/>
          <w:szCs w:val="22"/>
        </w:rPr>
        <w:t>is really needed and may need to always assume the session is for both normal UEs and Redcap UEs. This may lead to resources waste in Scenario 1.</w:t>
      </w:r>
    </w:p>
    <w:p w14:paraId="1502CB29" w14:textId="77777777" w:rsidR="00145AE4" w:rsidRDefault="00042B81" w:rsidP="008A69E4">
      <w:pPr>
        <w:rPr>
          <w:b/>
          <w:lang w:eastAsia="zh-CN"/>
        </w:rPr>
      </w:pPr>
      <w:r w:rsidRPr="00924DA8">
        <w:rPr>
          <w:b/>
          <w:lang w:eastAsia="zh-CN"/>
        </w:rPr>
        <w:t xml:space="preserve">Proposal </w:t>
      </w:r>
      <w:r w:rsidR="00924DA8" w:rsidRPr="00924DA8">
        <w:rPr>
          <w:b/>
          <w:lang w:eastAsia="zh-CN"/>
        </w:rPr>
        <w:t>1</w:t>
      </w:r>
      <w:r w:rsidRPr="00924DA8">
        <w:rPr>
          <w:b/>
          <w:lang w:eastAsia="zh-CN"/>
        </w:rPr>
        <w:t xml:space="preserve">: </w:t>
      </w:r>
      <w:r w:rsidR="00145AE4">
        <w:rPr>
          <w:b/>
          <w:lang w:eastAsia="zh-CN"/>
        </w:rPr>
        <w:t>Answer to the first question:</w:t>
      </w:r>
    </w:p>
    <w:p w14:paraId="6F58670A" w14:textId="460FC455" w:rsidR="00343CEE" w:rsidRPr="00924DA8" w:rsidRDefault="00145AE4" w:rsidP="0044240A">
      <w:pPr>
        <w:ind w:leftChars="400" w:left="800"/>
        <w:rPr>
          <w:b/>
          <w:lang w:eastAsia="zh-CN"/>
        </w:rPr>
      </w:pPr>
      <w:r>
        <w:rPr>
          <w:b/>
          <w:lang w:eastAsia="zh-CN"/>
        </w:rPr>
        <w:lastRenderedPageBreak/>
        <w:t>I</w:t>
      </w:r>
      <w:r w:rsidRPr="00145AE4">
        <w:rPr>
          <w:b/>
          <w:lang w:eastAsia="zh-CN"/>
        </w:rPr>
        <w:t xml:space="preserve">f RAN </w:t>
      </w:r>
      <w:r>
        <w:rPr>
          <w:b/>
          <w:lang w:eastAsia="zh-CN"/>
        </w:rPr>
        <w:t>is</w:t>
      </w:r>
      <w:r w:rsidRPr="00145AE4">
        <w:rPr>
          <w:b/>
          <w:lang w:eastAsia="zh-CN"/>
        </w:rPr>
        <w:t xml:space="preserve"> not aware </w:t>
      </w:r>
      <w:r>
        <w:rPr>
          <w:b/>
          <w:lang w:eastAsia="zh-CN"/>
        </w:rPr>
        <w:t xml:space="preserve">whether </w:t>
      </w:r>
      <w:r w:rsidRPr="00145AE4">
        <w:rPr>
          <w:b/>
          <w:lang w:eastAsia="zh-CN"/>
        </w:rPr>
        <w:t>the MBS session is only for Redcap UE or both Redcap UE and non-Redcap UE</w:t>
      </w:r>
      <w:r>
        <w:rPr>
          <w:b/>
          <w:lang w:eastAsia="zh-CN"/>
        </w:rPr>
        <w:t>, RAN may need always to ensure both Redcap UEs and non-Redcap UEs can receive the MBS session, which may result in resource waste in Scenario 1.</w:t>
      </w:r>
      <w:r w:rsidR="00042B81" w:rsidRPr="00924DA8">
        <w:rPr>
          <w:b/>
          <w:lang w:eastAsia="zh-CN"/>
        </w:rPr>
        <w:t xml:space="preserve"> </w:t>
      </w:r>
    </w:p>
    <w:p w14:paraId="689C755A" w14:textId="499F56E7" w:rsidR="00343CEE" w:rsidRPr="008D37DF" w:rsidRDefault="00605CE7" w:rsidP="00145AE4">
      <w:pPr>
        <w:spacing w:beforeLines="100" w:before="240"/>
        <w:rPr>
          <w:b/>
          <w:sz w:val="22"/>
          <w:szCs w:val="22"/>
          <w:u w:val="single"/>
        </w:rPr>
      </w:pPr>
      <w:r w:rsidRPr="00E77CA7">
        <w:rPr>
          <w:b/>
          <w:sz w:val="22"/>
          <w:szCs w:val="22"/>
          <w:u w:val="single"/>
        </w:rPr>
        <w:t xml:space="preserve">For the </w:t>
      </w:r>
      <w:r>
        <w:rPr>
          <w:b/>
          <w:sz w:val="22"/>
          <w:szCs w:val="22"/>
          <w:u w:val="single"/>
        </w:rPr>
        <w:t>second</w:t>
      </w:r>
      <w:r w:rsidRPr="00E77CA7">
        <w:rPr>
          <w:b/>
          <w:sz w:val="22"/>
          <w:szCs w:val="22"/>
          <w:u w:val="single"/>
        </w:rPr>
        <w:t xml:space="preserve"> question:</w:t>
      </w:r>
    </w:p>
    <w:p w14:paraId="007EB631" w14:textId="77777777" w:rsidR="00510D2F" w:rsidRDefault="00403118" w:rsidP="008D37DF">
      <w:pPr>
        <w:rPr>
          <w:sz w:val="22"/>
          <w:szCs w:val="22"/>
        </w:rPr>
      </w:pPr>
      <w:r>
        <w:rPr>
          <w:sz w:val="22"/>
          <w:szCs w:val="22"/>
        </w:rPr>
        <w:t>According to TS 38.300, a</w:t>
      </w:r>
      <w:r w:rsidRPr="00403118">
        <w:rPr>
          <w:sz w:val="22"/>
          <w:szCs w:val="22"/>
        </w:rPr>
        <w:t xml:space="preserve">t Access Stratum level, the data radio bearer defines </w:t>
      </w:r>
      <w:r>
        <w:rPr>
          <w:sz w:val="22"/>
          <w:szCs w:val="22"/>
        </w:rPr>
        <w:t xml:space="preserve">(MRB) </w:t>
      </w:r>
      <w:r w:rsidRPr="00403118">
        <w:rPr>
          <w:sz w:val="22"/>
          <w:szCs w:val="22"/>
        </w:rPr>
        <w:t>the packet treatment on the radio interface (</w:t>
      </w:r>
      <w:proofErr w:type="spellStart"/>
      <w:r w:rsidRPr="00403118">
        <w:rPr>
          <w:sz w:val="22"/>
          <w:szCs w:val="22"/>
        </w:rPr>
        <w:t>Uu</w:t>
      </w:r>
      <w:proofErr w:type="spellEnd"/>
      <w:r w:rsidRPr="00403118">
        <w:rPr>
          <w:sz w:val="22"/>
          <w:szCs w:val="22"/>
        </w:rPr>
        <w:t xml:space="preserve">). </w:t>
      </w:r>
      <w:r>
        <w:rPr>
          <w:sz w:val="22"/>
          <w:szCs w:val="22"/>
        </w:rPr>
        <w:t>And t</w:t>
      </w:r>
      <w:r w:rsidRPr="00403118">
        <w:rPr>
          <w:sz w:val="22"/>
          <w:szCs w:val="22"/>
        </w:rPr>
        <w:t xml:space="preserve">he QoS </w:t>
      </w:r>
      <w:r>
        <w:rPr>
          <w:sz w:val="22"/>
          <w:szCs w:val="22"/>
        </w:rPr>
        <w:t>parameters</w:t>
      </w:r>
      <w:r w:rsidRPr="00403118">
        <w:rPr>
          <w:sz w:val="22"/>
          <w:szCs w:val="22"/>
        </w:rPr>
        <w:t xml:space="preserve"> </w:t>
      </w:r>
      <w:r>
        <w:rPr>
          <w:sz w:val="22"/>
          <w:szCs w:val="22"/>
        </w:rPr>
        <w:t>are</w:t>
      </w:r>
      <w:r w:rsidRPr="00403118">
        <w:rPr>
          <w:sz w:val="22"/>
          <w:szCs w:val="22"/>
        </w:rPr>
        <w:t xml:space="preserve"> used by NG-RAN to determine </w:t>
      </w:r>
      <w:r>
        <w:rPr>
          <w:sz w:val="22"/>
          <w:szCs w:val="22"/>
        </w:rPr>
        <w:t xml:space="preserve">the mapping between the QoS flow to MRB. </w:t>
      </w:r>
    </w:p>
    <w:p w14:paraId="267D2A39" w14:textId="65EBDC79" w:rsidR="00403118" w:rsidRDefault="00403118" w:rsidP="008D37DF">
      <w:pPr>
        <w:rPr>
          <w:sz w:val="22"/>
          <w:szCs w:val="22"/>
        </w:rPr>
      </w:pPr>
      <w:r>
        <w:rPr>
          <w:sz w:val="22"/>
          <w:szCs w:val="22"/>
        </w:rPr>
        <w:t>Therefore,</w:t>
      </w:r>
      <w:r>
        <w:rPr>
          <w:rFonts w:hint="eastAsia"/>
          <w:sz w:val="22"/>
          <w:szCs w:val="22"/>
          <w:lang w:eastAsia="zh-CN"/>
        </w:rPr>
        <w:t xml:space="preserve"> </w:t>
      </w:r>
      <w:r>
        <w:rPr>
          <w:sz w:val="22"/>
          <w:szCs w:val="22"/>
        </w:rPr>
        <w:t>f</w:t>
      </w:r>
      <w:r w:rsidR="00343CEE" w:rsidRPr="008D37DF">
        <w:rPr>
          <w:sz w:val="22"/>
          <w:szCs w:val="22"/>
        </w:rPr>
        <w:t>rom RAN</w:t>
      </w:r>
      <w:r w:rsidR="008D37DF" w:rsidRPr="008D37DF">
        <w:rPr>
          <w:sz w:val="22"/>
          <w:szCs w:val="22"/>
        </w:rPr>
        <w:t xml:space="preserve">2’s point of view, </w:t>
      </w:r>
      <w:r w:rsidR="00510D2F">
        <w:rPr>
          <w:sz w:val="22"/>
          <w:szCs w:val="22"/>
        </w:rPr>
        <w:t>RAN only needs to guarantee the QoS are satisfied per session, regardless of UE type. F</w:t>
      </w:r>
      <w:r>
        <w:rPr>
          <w:sz w:val="22"/>
          <w:szCs w:val="22"/>
        </w:rPr>
        <w:t>or the same MBS session</w:t>
      </w:r>
      <w:r w:rsidR="00510D2F">
        <w:rPr>
          <w:sz w:val="22"/>
          <w:szCs w:val="22"/>
        </w:rPr>
        <w:t xml:space="preserve"> with only one set of QoS parameters</w:t>
      </w:r>
      <w:r>
        <w:rPr>
          <w:sz w:val="22"/>
          <w:szCs w:val="22"/>
        </w:rPr>
        <w:t xml:space="preserve">, there </w:t>
      </w:r>
      <w:r w:rsidR="00510D2F">
        <w:rPr>
          <w:sz w:val="22"/>
          <w:szCs w:val="22"/>
        </w:rPr>
        <w:t>will be</w:t>
      </w:r>
      <w:r>
        <w:rPr>
          <w:sz w:val="22"/>
          <w:szCs w:val="22"/>
        </w:rPr>
        <w:t xml:space="preserve"> no differentiation </w:t>
      </w:r>
      <w:r w:rsidR="00510D2F">
        <w:rPr>
          <w:sz w:val="22"/>
          <w:szCs w:val="22"/>
        </w:rPr>
        <w:t>on the treatment no matter the session is delivered to Redcap UEs or non-Redcap UEs.</w:t>
      </w:r>
      <w:r>
        <w:rPr>
          <w:sz w:val="22"/>
          <w:szCs w:val="22"/>
        </w:rPr>
        <w:t xml:space="preserve"> </w:t>
      </w:r>
    </w:p>
    <w:p w14:paraId="13F05CD0" w14:textId="6F12F200" w:rsidR="00510D2F" w:rsidRDefault="00216433" w:rsidP="00510D2F">
      <w:pPr>
        <w:rPr>
          <w:b/>
          <w:lang w:eastAsia="zh-CN"/>
        </w:rPr>
      </w:pPr>
      <w:r w:rsidRPr="00924DA8">
        <w:rPr>
          <w:b/>
          <w:lang w:eastAsia="zh-CN"/>
        </w:rPr>
        <w:t xml:space="preserve">Proposal </w:t>
      </w:r>
      <w:r>
        <w:rPr>
          <w:b/>
          <w:lang w:eastAsia="zh-CN"/>
        </w:rPr>
        <w:t>2</w:t>
      </w:r>
      <w:r w:rsidRPr="00924DA8">
        <w:rPr>
          <w:b/>
          <w:lang w:eastAsia="zh-CN"/>
        </w:rPr>
        <w:t>:</w:t>
      </w:r>
      <w:r w:rsidR="00924265">
        <w:rPr>
          <w:b/>
          <w:lang w:eastAsia="zh-CN"/>
        </w:rPr>
        <w:t xml:space="preserve"> </w:t>
      </w:r>
      <w:r w:rsidR="00510D2F">
        <w:rPr>
          <w:b/>
          <w:lang w:eastAsia="zh-CN"/>
        </w:rPr>
        <w:t>Answer to the second question:</w:t>
      </w:r>
    </w:p>
    <w:p w14:paraId="098F470C" w14:textId="5E777D39" w:rsidR="008A69E4" w:rsidRPr="00DC0628" w:rsidRDefault="00510D2F" w:rsidP="00294D49">
      <w:pPr>
        <w:rPr>
          <w:b/>
        </w:rPr>
      </w:pPr>
      <w:r>
        <w:rPr>
          <w:b/>
          <w:lang w:eastAsia="zh-CN"/>
        </w:rPr>
        <w:t>F</w:t>
      </w:r>
      <w:r w:rsidRPr="00510D2F">
        <w:rPr>
          <w:b/>
          <w:lang w:eastAsia="zh-CN"/>
        </w:rPr>
        <w:t>rom RAN2’s point of view</w:t>
      </w:r>
      <w:r>
        <w:rPr>
          <w:b/>
          <w:lang w:eastAsia="zh-CN"/>
        </w:rPr>
        <w:t xml:space="preserve">, </w:t>
      </w:r>
      <w:r w:rsidRPr="00510D2F">
        <w:rPr>
          <w:b/>
          <w:lang w:eastAsia="zh-CN"/>
        </w:rPr>
        <w:t xml:space="preserve">RAN only needs to guarantee the QoS </w:t>
      </w:r>
      <w:r w:rsidR="00A0239B">
        <w:rPr>
          <w:b/>
          <w:lang w:eastAsia="zh-CN"/>
        </w:rPr>
        <w:t>is</w:t>
      </w:r>
      <w:r w:rsidRPr="00510D2F">
        <w:rPr>
          <w:b/>
          <w:lang w:eastAsia="zh-CN"/>
        </w:rPr>
        <w:t xml:space="preserve"> satisfied per session, regardless of UE type.</w:t>
      </w:r>
      <w:r>
        <w:rPr>
          <w:b/>
          <w:lang w:eastAsia="zh-CN"/>
        </w:rPr>
        <w:t xml:space="preserve"> F</w:t>
      </w:r>
      <w:r w:rsidRPr="00510D2F">
        <w:rPr>
          <w:b/>
          <w:lang w:eastAsia="zh-CN"/>
        </w:rPr>
        <w:t xml:space="preserve">or the same MBS session with only one set of QoS parameters, there will be no differentiation on the treatment no matter the session is delivered to Redcap UEs or non-Redcap UEs. </w:t>
      </w:r>
    </w:p>
    <w:p w14:paraId="58A55540" w14:textId="77777777" w:rsidR="008A69E4" w:rsidRDefault="008A69E4" w:rsidP="008A69E4">
      <w:pPr>
        <w:pStyle w:val="1"/>
      </w:pPr>
      <w:r>
        <w:t>3</w:t>
      </w:r>
      <w:r>
        <w:tab/>
        <w:t>Conclusion</w:t>
      </w:r>
    </w:p>
    <w:p w14:paraId="59C45370" w14:textId="0FB41FE3" w:rsidR="008A69E4" w:rsidRDefault="008A69E4" w:rsidP="008A69E4">
      <w:r>
        <w:rPr>
          <w:rFonts w:hint="eastAsia"/>
        </w:rPr>
        <w:t>In</w:t>
      </w:r>
      <w:r>
        <w:t xml:space="preserve"> this contribution we </w:t>
      </w:r>
      <w:r w:rsidR="00510D2F">
        <w:t>analyse</w:t>
      </w:r>
      <w:r>
        <w:t xml:space="preserve"> the mentioned aspects of SA2 incoming LS, get the following proposals:</w:t>
      </w:r>
    </w:p>
    <w:p w14:paraId="47A167AD" w14:textId="77777777" w:rsidR="00510D2F" w:rsidRDefault="00510D2F" w:rsidP="00510D2F">
      <w:pPr>
        <w:rPr>
          <w:b/>
          <w:lang w:eastAsia="zh-CN"/>
        </w:rPr>
      </w:pPr>
      <w:r w:rsidRPr="00924DA8">
        <w:rPr>
          <w:b/>
          <w:lang w:eastAsia="zh-CN"/>
        </w:rPr>
        <w:t xml:space="preserve">Proposal 1: </w:t>
      </w:r>
      <w:r>
        <w:rPr>
          <w:b/>
          <w:lang w:eastAsia="zh-CN"/>
        </w:rPr>
        <w:t>Answer to the first question:</w:t>
      </w:r>
    </w:p>
    <w:p w14:paraId="161330F1" w14:textId="77777777" w:rsidR="00510D2F" w:rsidRPr="00924DA8" w:rsidRDefault="00510D2F" w:rsidP="00510D2F">
      <w:pPr>
        <w:ind w:leftChars="400" w:left="800"/>
        <w:rPr>
          <w:b/>
          <w:lang w:eastAsia="zh-CN"/>
        </w:rPr>
      </w:pPr>
      <w:bookmarkStart w:id="3" w:name="_Hlk149818218"/>
      <w:r>
        <w:rPr>
          <w:b/>
          <w:lang w:eastAsia="zh-CN"/>
        </w:rPr>
        <w:t>I</w:t>
      </w:r>
      <w:r w:rsidRPr="00145AE4">
        <w:rPr>
          <w:b/>
          <w:lang w:eastAsia="zh-CN"/>
        </w:rPr>
        <w:t xml:space="preserve">f RAN </w:t>
      </w:r>
      <w:r>
        <w:rPr>
          <w:b/>
          <w:lang w:eastAsia="zh-CN"/>
        </w:rPr>
        <w:t>is</w:t>
      </w:r>
      <w:r w:rsidRPr="00145AE4">
        <w:rPr>
          <w:b/>
          <w:lang w:eastAsia="zh-CN"/>
        </w:rPr>
        <w:t xml:space="preserve"> not aware </w:t>
      </w:r>
      <w:r>
        <w:rPr>
          <w:b/>
          <w:lang w:eastAsia="zh-CN"/>
        </w:rPr>
        <w:t xml:space="preserve">whether </w:t>
      </w:r>
      <w:r w:rsidRPr="00145AE4">
        <w:rPr>
          <w:b/>
          <w:lang w:eastAsia="zh-CN"/>
        </w:rPr>
        <w:t>the MBS session is only for Redcap UE or both Redcap UE and non-Redcap UE</w:t>
      </w:r>
      <w:r>
        <w:rPr>
          <w:b/>
          <w:lang w:eastAsia="zh-CN"/>
        </w:rPr>
        <w:t>, RAN may need always to ensure both Redcap UEs and non-Redcap UEs can receive the MBS session, which may result in resource waste in Scenario 1.</w:t>
      </w:r>
      <w:bookmarkEnd w:id="3"/>
      <w:r w:rsidRPr="00924DA8">
        <w:rPr>
          <w:b/>
          <w:lang w:eastAsia="zh-CN"/>
        </w:rPr>
        <w:t xml:space="preserve"> </w:t>
      </w:r>
    </w:p>
    <w:p w14:paraId="133FE8A5" w14:textId="77777777" w:rsidR="00510D2F" w:rsidRDefault="00510D2F" w:rsidP="00510D2F">
      <w:pPr>
        <w:rPr>
          <w:b/>
          <w:lang w:eastAsia="zh-CN"/>
        </w:rPr>
      </w:pPr>
      <w:r w:rsidRPr="00924DA8">
        <w:rPr>
          <w:b/>
          <w:lang w:eastAsia="zh-CN"/>
        </w:rPr>
        <w:t xml:space="preserve">Proposal </w:t>
      </w:r>
      <w:r>
        <w:rPr>
          <w:b/>
          <w:lang w:eastAsia="zh-CN"/>
        </w:rPr>
        <w:t>2</w:t>
      </w:r>
      <w:r w:rsidRPr="00924DA8">
        <w:rPr>
          <w:b/>
          <w:lang w:eastAsia="zh-CN"/>
        </w:rPr>
        <w:t>:</w:t>
      </w:r>
      <w:r>
        <w:rPr>
          <w:b/>
          <w:lang w:eastAsia="zh-CN"/>
        </w:rPr>
        <w:t xml:space="preserve"> Answer to the second question:</w:t>
      </w:r>
    </w:p>
    <w:p w14:paraId="15CCB904" w14:textId="6B3F2A99" w:rsidR="00510D2F" w:rsidRPr="00E3469E" w:rsidRDefault="00510D2F" w:rsidP="00510D2F">
      <w:pPr>
        <w:ind w:leftChars="400" w:left="800"/>
        <w:rPr>
          <w:b/>
          <w:lang w:eastAsia="zh-CN"/>
        </w:rPr>
      </w:pPr>
      <w:bookmarkStart w:id="4" w:name="_Hlk149818233"/>
      <w:r>
        <w:rPr>
          <w:b/>
          <w:lang w:eastAsia="zh-CN"/>
        </w:rPr>
        <w:t>F</w:t>
      </w:r>
      <w:r w:rsidRPr="00510D2F">
        <w:rPr>
          <w:b/>
          <w:lang w:eastAsia="zh-CN"/>
        </w:rPr>
        <w:t>rom RAN2’s point of view</w:t>
      </w:r>
      <w:r>
        <w:rPr>
          <w:b/>
          <w:lang w:eastAsia="zh-CN"/>
        </w:rPr>
        <w:t xml:space="preserve">, </w:t>
      </w:r>
      <w:r w:rsidRPr="00510D2F">
        <w:rPr>
          <w:b/>
          <w:lang w:eastAsia="zh-CN"/>
        </w:rPr>
        <w:t xml:space="preserve">RAN only needs to guarantee the QoS </w:t>
      </w:r>
      <w:r w:rsidR="00A0239B">
        <w:rPr>
          <w:b/>
          <w:lang w:eastAsia="zh-CN"/>
        </w:rPr>
        <w:t>is</w:t>
      </w:r>
      <w:r w:rsidRPr="00510D2F">
        <w:rPr>
          <w:b/>
          <w:lang w:eastAsia="zh-CN"/>
        </w:rPr>
        <w:t xml:space="preserve"> satisfied per session, regardless of UE type.</w:t>
      </w:r>
      <w:r>
        <w:rPr>
          <w:b/>
          <w:lang w:eastAsia="zh-CN"/>
        </w:rPr>
        <w:t xml:space="preserve"> F</w:t>
      </w:r>
      <w:r w:rsidRPr="00510D2F">
        <w:rPr>
          <w:b/>
          <w:lang w:eastAsia="zh-CN"/>
        </w:rPr>
        <w:t>or the same MBS session with only one set of QoS parameters, there will be no differentiation on the treatment no matter the session is delivered to Redcap UEs or non-Redcap UEs.</w:t>
      </w:r>
      <w:bookmarkEnd w:id="4"/>
      <w:r w:rsidRPr="00510D2F">
        <w:rPr>
          <w:b/>
          <w:lang w:eastAsia="zh-CN"/>
        </w:rPr>
        <w:t xml:space="preserve"> </w:t>
      </w:r>
    </w:p>
    <w:p w14:paraId="5E378CB0" w14:textId="77777777" w:rsidR="008A69E4" w:rsidRDefault="008A69E4" w:rsidP="008A69E4">
      <w:pPr>
        <w:pStyle w:val="1"/>
      </w:pPr>
      <w:r>
        <w:t>4</w:t>
      </w:r>
      <w:r>
        <w:tab/>
        <w:t>Reference</w:t>
      </w:r>
    </w:p>
    <w:p w14:paraId="141D1F25" w14:textId="07AE3D39" w:rsidR="008A69E4" w:rsidRDefault="000557FC" w:rsidP="000557FC">
      <w:pPr>
        <w:pStyle w:val="aff0"/>
        <w:numPr>
          <w:ilvl w:val="0"/>
          <w:numId w:val="13"/>
        </w:numPr>
        <w:spacing w:after="180"/>
        <w:ind w:firstLineChars="0"/>
        <w:contextualSpacing/>
      </w:pPr>
      <w:r>
        <w:t>S2-2311706 Reply LS on RedCap UE MBS Broadcast reception</w:t>
      </w:r>
      <w:r w:rsidR="008A69E4">
        <w:t xml:space="preserve">, Source: SA2, To: </w:t>
      </w:r>
      <w:r>
        <w:t>RAN3</w:t>
      </w:r>
      <w:r w:rsidR="008A69E4">
        <w:t>, RAN2</w:t>
      </w:r>
    </w:p>
    <w:p w14:paraId="381AB96A" w14:textId="67981B28" w:rsidR="00376313" w:rsidRPr="000557FC" w:rsidRDefault="00376313" w:rsidP="00DE5B45">
      <w:pPr>
        <w:spacing w:after="0"/>
        <w:rPr>
          <w:rFonts w:ascii="Times" w:eastAsia="Batang" w:hAnsi="Times"/>
          <w:sz w:val="22"/>
          <w:szCs w:val="24"/>
        </w:rPr>
      </w:pPr>
    </w:p>
    <w:sectPr w:rsidR="00376313" w:rsidRPr="000557FC" w:rsidSect="008A69E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B7473" w14:textId="77777777" w:rsidR="00ED2A80" w:rsidRDefault="00ED2A80">
      <w:pPr>
        <w:spacing w:after="0"/>
      </w:pPr>
      <w:r>
        <w:separator/>
      </w:r>
    </w:p>
  </w:endnote>
  <w:endnote w:type="continuationSeparator" w:id="0">
    <w:p w14:paraId="5DB10B8D" w14:textId="77777777" w:rsidR="00ED2A80" w:rsidRDefault="00ED2A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E0B0D" w14:textId="77777777" w:rsidR="0004043D" w:rsidRDefault="0004043D">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7647" w14:textId="77777777" w:rsidR="0004043D" w:rsidRDefault="0004043D">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EEFA3" w14:textId="77777777" w:rsidR="0004043D" w:rsidRDefault="0004043D">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8234A" w14:textId="77777777" w:rsidR="00ED2A80" w:rsidRDefault="00ED2A80">
      <w:pPr>
        <w:spacing w:after="0"/>
      </w:pPr>
      <w:r>
        <w:separator/>
      </w:r>
    </w:p>
  </w:footnote>
  <w:footnote w:type="continuationSeparator" w:id="0">
    <w:p w14:paraId="782BAE0F" w14:textId="77777777" w:rsidR="00ED2A80" w:rsidRDefault="00ED2A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84BEC" w14:textId="77777777" w:rsidR="0004043D" w:rsidRDefault="002E13D1">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C2D1C" w14:textId="77777777" w:rsidR="0004043D" w:rsidRDefault="0004043D">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6F5A4" w14:textId="77777777" w:rsidR="0004043D" w:rsidRDefault="0004043D">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6E98"/>
    <w:multiLevelType w:val="multilevel"/>
    <w:tmpl w:val="02226E9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5B080C"/>
    <w:multiLevelType w:val="multilevel"/>
    <w:tmpl w:val="025B080C"/>
    <w:lvl w:ilvl="0">
      <w:start w:val="1"/>
      <w:numFmt w:val="bullet"/>
      <w:lvlText w:val="•"/>
      <w:lvlJc w:val="left"/>
      <w:pPr>
        <w:ind w:left="522" w:hanging="420"/>
      </w:pPr>
      <w:rPr>
        <w:rFonts w:ascii="Arial" w:hAnsi="Arial" w:hint="default"/>
      </w:rPr>
    </w:lvl>
    <w:lvl w:ilvl="1">
      <w:start w:val="1"/>
      <w:numFmt w:val="bullet"/>
      <w:lvlText w:val=""/>
      <w:lvlJc w:val="left"/>
      <w:pPr>
        <w:ind w:left="942" w:hanging="420"/>
      </w:pPr>
      <w:rPr>
        <w:rFonts w:ascii="Wingdings" w:hAnsi="Wingdings" w:hint="default"/>
      </w:rPr>
    </w:lvl>
    <w:lvl w:ilvl="2">
      <w:start w:val="1"/>
      <w:numFmt w:val="bullet"/>
      <w:lvlText w:val=""/>
      <w:lvlJc w:val="left"/>
      <w:pPr>
        <w:ind w:left="1362" w:hanging="420"/>
      </w:pPr>
      <w:rPr>
        <w:rFonts w:ascii="Wingdings" w:hAnsi="Wingdings" w:hint="default"/>
      </w:rPr>
    </w:lvl>
    <w:lvl w:ilvl="3">
      <w:start w:val="1"/>
      <w:numFmt w:val="bullet"/>
      <w:lvlText w:val=""/>
      <w:lvlJc w:val="left"/>
      <w:pPr>
        <w:ind w:left="1782" w:hanging="420"/>
      </w:pPr>
      <w:rPr>
        <w:rFonts w:ascii="Wingdings" w:hAnsi="Wingdings" w:hint="default"/>
      </w:rPr>
    </w:lvl>
    <w:lvl w:ilvl="4">
      <w:start w:val="1"/>
      <w:numFmt w:val="bullet"/>
      <w:lvlText w:val=""/>
      <w:lvlJc w:val="left"/>
      <w:pPr>
        <w:ind w:left="2202" w:hanging="420"/>
      </w:pPr>
      <w:rPr>
        <w:rFonts w:ascii="Wingdings" w:hAnsi="Wingdings" w:hint="default"/>
      </w:rPr>
    </w:lvl>
    <w:lvl w:ilvl="5">
      <w:start w:val="1"/>
      <w:numFmt w:val="bullet"/>
      <w:lvlText w:val=""/>
      <w:lvlJc w:val="left"/>
      <w:pPr>
        <w:ind w:left="2622" w:hanging="420"/>
      </w:pPr>
      <w:rPr>
        <w:rFonts w:ascii="Wingdings" w:hAnsi="Wingdings" w:hint="default"/>
      </w:rPr>
    </w:lvl>
    <w:lvl w:ilvl="6">
      <w:start w:val="1"/>
      <w:numFmt w:val="bullet"/>
      <w:lvlText w:val=""/>
      <w:lvlJc w:val="left"/>
      <w:pPr>
        <w:ind w:left="3042" w:hanging="420"/>
      </w:pPr>
      <w:rPr>
        <w:rFonts w:ascii="Wingdings" w:hAnsi="Wingdings" w:hint="default"/>
      </w:rPr>
    </w:lvl>
    <w:lvl w:ilvl="7">
      <w:start w:val="1"/>
      <w:numFmt w:val="bullet"/>
      <w:lvlText w:val=""/>
      <w:lvlJc w:val="left"/>
      <w:pPr>
        <w:ind w:left="3462" w:hanging="420"/>
      </w:pPr>
      <w:rPr>
        <w:rFonts w:ascii="Wingdings" w:hAnsi="Wingdings" w:hint="default"/>
      </w:rPr>
    </w:lvl>
    <w:lvl w:ilvl="8">
      <w:start w:val="1"/>
      <w:numFmt w:val="bullet"/>
      <w:lvlText w:val=""/>
      <w:lvlJc w:val="left"/>
      <w:pPr>
        <w:ind w:left="3882" w:hanging="420"/>
      </w:pPr>
      <w:rPr>
        <w:rFonts w:ascii="Wingdings" w:hAnsi="Wingdings" w:hint="default"/>
      </w:rPr>
    </w:lvl>
  </w:abstractNum>
  <w:abstractNum w:abstractNumId="2"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F3941DA"/>
    <w:multiLevelType w:val="hybridMultilevel"/>
    <w:tmpl w:val="FDAEA758"/>
    <w:lvl w:ilvl="0" w:tplc="DDCA1364">
      <w:start w:val="1"/>
      <w:numFmt w:val="decimal"/>
      <w:lvlText w:val="[%1]"/>
      <w:lvlJc w:val="left"/>
      <w:pPr>
        <w:ind w:left="360" w:hanging="360"/>
      </w:pPr>
      <w:rPr>
        <w:rFonts w:hint="eastAsia"/>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1E16F96"/>
    <w:multiLevelType w:val="multilevel"/>
    <w:tmpl w:val="21E16F96"/>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026555F"/>
    <w:multiLevelType w:val="hybridMultilevel"/>
    <w:tmpl w:val="CFDCB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72B6050C"/>
    <w:multiLevelType w:val="multilevel"/>
    <w:tmpl w:val="72B605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AF84058"/>
    <w:multiLevelType w:val="hybridMultilevel"/>
    <w:tmpl w:val="B9BE30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9"/>
  </w:num>
  <w:num w:numId="3">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6"/>
  </w:num>
  <w:num w:numId="5">
    <w:abstractNumId w:val="2"/>
  </w:num>
  <w:num w:numId="6">
    <w:abstractNumId w:val="8"/>
  </w:num>
  <w:num w:numId="7">
    <w:abstractNumId w:val="11"/>
  </w:num>
  <w:num w:numId="8">
    <w:abstractNumId w:val="0"/>
  </w:num>
  <w:num w:numId="9">
    <w:abstractNumId w:val="1"/>
  </w:num>
  <w:num w:numId="10">
    <w:abstractNumId w:val="5"/>
    <w:lvlOverride w:ilvl="0">
      <w:startOverride w:val="1"/>
    </w:lvlOverride>
  </w:num>
  <w:num w:numId="11">
    <w:abstractNumId w:val="4"/>
  </w:num>
  <w:num w:numId="12">
    <w:abstractNumId w:val="12"/>
  </w:num>
  <w:num w:numId="13">
    <w:abstractNumId w:val="3"/>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67619FF"/>
    <w:rsid w:val="BFBF3F00"/>
    <w:rsid w:val="D5F7653A"/>
    <w:rsid w:val="EFBF1A72"/>
    <w:rsid w:val="FBFF09FA"/>
    <w:rsid w:val="FDDFA388"/>
    <w:rsid w:val="00000229"/>
    <w:rsid w:val="00000D3B"/>
    <w:rsid w:val="00001DA0"/>
    <w:rsid w:val="00001E78"/>
    <w:rsid w:val="00002129"/>
    <w:rsid w:val="00003E71"/>
    <w:rsid w:val="00003F4D"/>
    <w:rsid w:val="00003F76"/>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3EC"/>
    <w:rsid w:val="0003761D"/>
    <w:rsid w:val="00037DBA"/>
    <w:rsid w:val="00040095"/>
    <w:rsid w:val="0004043D"/>
    <w:rsid w:val="00040946"/>
    <w:rsid w:val="00042B81"/>
    <w:rsid w:val="0004369C"/>
    <w:rsid w:val="00043FDE"/>
    <w:rsid w:val="0004523D"/>
    <w:rsid w:val="00046087"/>
    <w:rsid w:val="000464E9"/>
    <w:rsid w:val="0004721E"/>
    <w:rsid w:val="000474BD"/>
    <w:rsid w:val="000474C8"/>
    <w:rsid w:val="00050291"/>
    <w:rsid w:val="000502D8"/>
    <w:rsid w:val="00050BD2"/>
    <w:rsid w:val="0005117F"/>
    <w:rsid w:val="00051A6E"/>
    <w:rsid w:val="00053377"/>
    <w:rsid w:val="000544D7"/>
    <w:rsid w:val="000557FC"/>
    <w:rsid w:val="00055C7B"/>
    <w:rsid w:val="0005630E"/>
    <w:rsid w:val="00057E8A"/>
    <w:rsid w:val="000601D9"/>
    <w:rsid w:val="00060477"/>
    <w:rsid w:val="0006076E"/>
    <w:rsid w:val="000611E5"/>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7CA"/>
    <w:rsid w:val="000A683E"/>
    <w:rsid w:val="000A6FD9"/>
    <w:rsid w:val="000B02CE"/>
    <w:rsid w:val="000B09BF"/>
    <w:rsid w:val="000B0C16"/>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5E95"/>
    <w:rsid w:val="000C6141"/>
    <w:rsid w:val="000C678B"/>
    <w:rsid w:val="000C6A1A"/>
    <w:rsid w:val="000C6AB0"/>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68B"/>
    <w:rsid w:val="0010187B"/>
    <w:rsid w:val="001024D0"/>
    <w:rsid w:val="00102533"/>
    <w:rsid w:val="001025A2"/>
    <w:rsid w:val="00102675"/>
    <w:rsid w:val="00102EFA"/>
    <w:rsid w:val="00103176"/>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DA6"/>
    <w:rsid w:val="00111F01"/>
    <w:rsid w:val="001122E1"/>
    <w:rsid w:val="0011299C"/>
    <w:rsid w:val="00112F1A"/>
    <w:rsid w:val="00113086"/>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42"/>
    <w:rsid w:val="00142D52"/>
    <w:rsid w:val="001436F5"/>
    <w:rsid w:val="00143EC2"/>
    <w:rsid w:val="00144D8A"/>
    <w:rsid w:val="00145075"/>
    <w:rsid w:val="001451AD"/>
    <w:rsid w:val="001451D0"/>
    <w:rsid w:val="00145AE4"/>
    <w:rsid w:val="00145C5A"/>
    <w:rsid w:val="0014618B"/>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67C"/>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9EC"/>
    <w:rsid w:val="001971E4"/>
    <w:rsid w:val="001A1519"/>
    <w:rsid w:val="001A2195"/>
    <w:rsid w:val="001A226F"/>
    <w:rsid w:val="001A25C5"/>
    <w:rsid w:val="001A2987"/>
    <w:rsid w:val="001A2D82"/>
    <w:rsid w:val="001A3EED"/>
    <w:rsid w:val="001A4507"/>
    <w:rsid w:val="001A470E"/>
    <w:rsid w:val="001A48FE"/>
    <w:rsid w:val="001A5056"/>
    <w:rsid w:val="001A588A"/>
    <w:rsid w:val="001A60CC"/>
    <w:rsid w:val="001A6706"/>
    <w:rsid w:val="001A7242"/>
    <w:rsid w:val="001A72D1"/>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BDD"/>
    <w:rsid w:val="001C5FAD"/>
    <w:rsid w:val="001C6970"/>
    <w:rsid w:val="001C737C"/>
    <w:rsid w:val="001C7D8F"/>
    <w:rsid w:val="001D049D"/>
    <w:rsid w:val="001D061F"/>
    <w:rsid w:val="001D19E5"/>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390"/>
    <w:rsid w:val="001E56B1"/>
    <w:rsid w:val="001E638D"/>
    <w:rsid w:val="001E7288"/>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433"/>
    <w:rsid w:val="00216701"/>
    <w:rsid w:val="0021749A"/>
    <w:rsid w:val="002200BF"/>
    <w:rsid w:val="002205CB"/>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A8"/>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58D"/>
    <w:rsid w:val="00234B2C"/>
    <w:rsid w:val="00234BD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67FDF"/>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25A9"/>
    <w:rsid w:val="002825B6"/>
    <w:rsid w:val="0028281B"/>
    <w:rsid w:val="00282EEF"/>
    <w:rsid w:val="00283337"/>
    <w:rsid w:val="00283E11"/>
    <w:rsid w:val="002853A4"/>
    <w:rsid w:val="002855BF"/>
    <w:rsid w:val="0028592A"/>
    <w:rsid w:val="00285A8D"/>
    <w:rsid w:val="0028621A"/>
    <w:rsid w:val="00286546"/>
    <w:rsid w:val="00286E70"/>
    <w:rsid w:val="00287229"/>
    <w:rsid w:val="00287688"/>
    <w:rsid w:val="002907D6"/>
    <w:rsid w:val="00290AEB"/>
    <w:rsid w:val="00291459"/>
    <w:rsid w:val="0029237C"/>
    <w:rsid w:val="00292D21"/>
    <w:rsid w:val="00293129"/>
    <w:rsid w:val="0029312D"/>
    <w:rsid w:val="002932F5"/>
    <w:rsid w:val="0029334D"/>
    <w:rsid w:val="0029365C"/>
    <w:rsid w:val="00293859"/>
    <w:rsid w:val="00294D4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3D1"/>
    <w:rsid w:val="002E1810"/>
    <w:rsid w:val="002E1EA8"/>
    <w:rsid w:val="002E213A"/>
    <w:rsid w:val="002E2CA4"/>
    <w:rsid w:val="002E31E8"/>
    <w:rsid w:val="002E3615"/>
    <w:rsid w:val="002E4526"/>
    <w:rsid w:val="002E6113"/>
    <w:rsid w:val="002E627F"/>
    <w:rsid w:val="002E65DA"/>
    <w:rsid w:val="002E663F"/>
    <w:rsid w:val="002E7210"/>
    <w:rsid w:val="002E79C3"/>
    <w:rsid w:val="002F0561"/>
    <w:rsid w:val="002F06A1"/>
    <w:rsid w:val="002F0853"/>
    <w:rsid w:val="002F0D22"/>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10C"/>
    <w:rsid w:val="00306682"/>
    <w:rsid w:val="00306F9B"/>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733"/>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60C"/>
    <w:rsid w:val="003428B3"/>
    <w:rsid w:val="003433E8"/>
    <w:rsid w:val="00343CEE"/>
    <w:rsid w:val="00343D30"/>
    <w:rsid w:val="00344170"/>
    <w:rsid w:val="00344F11"/>
    <w:rsid w:val="0034531A"/>
    <w:rsid w:val="00346665"/>
    <w:rsid w:val="00347FE2"/>
    <w:rsid w:val="0035004A"/>
    <w:rsid w:val="0035102A"/>
    <w:rsid w:val="003511DA"/>
    <w:rsid w:val="00351D7F"/>
    <w:rsid w:val="00352078"/>
    <w:rsid w:val="00353E3E"/>
    <w:rsid w:val="0035458E"/>
    <w:rsid w:val="0035462D"/>
    <w:rsid w:val="00354882"/>
    <w:rsid w:val="00354933"/>
    <w:rsid w:val="003556A0"/>
    <w:rsid w:val="00355FA1"/>
    <w:rsid w:val="00356528"/>
    <w:rsid w:val="003567E2"/>
    <w:rsid w:val="00356FAB"/>
    <w:rsid w:val="003573C0"/>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6313"/>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A8B"/>
    <w:rsid w:val="00382C6A"/>
    <w:rsid w:val="00383096"/>
    <w:rsid w:val="0038325D"/>
    <w:rsid w:val="00383CA0"/>
    <w:rsid w:val="0038420A"/>
    <w:rsid w:val="00384932"/>
    <w:rsid w:val="003858F5"/>
    <w:rsid w:val="00385A34"/>
    <w:rsid w:val="00386314"/>
    <w:rsid w:val="0038664A"/>
    <w:rsid w:val="00386F7D"/>
    <w:rsid w:val="00387327"/>
    <w:rsid w:val="00387D7C"/>
    <w:rsid w:val="00390AA5"/>
    <w:rsid w:val="00391645"/>
    <w:rsid w:val="00391837"/>
    <w:rsid w:val="003932FD"/>
    <w:rsid w:val="00393698"/>
    <w:rsid w:val="00393984"/>
    <w:rsid w:val="00393BDD"/>
    <w:rsid w:val="00393C39"/>
    <w:rsid w:val="00393E73"/>
    <w:rsid w:val="0039437F"/>
    <w:rsid w:val="00394F5E"/>
    <w:rsid w:val="003954ED"/>
    <w:rsid w:val="00395633"/>
    <w:rsid w:val="00396724"/>
    <w:rsid w:val="00396D16"/>
    <w:rsid w:val="003A04C4"/>
    <w:rsid w:val="003A05C1"/>
    <w:rsid w:val="003A0AA3"/>
    <w:rsid w:val="003A0D62"/>
    <w:rsid w:val="003A0F73"/>
    <w:rsid w:val="003A15B5"/>
    <w:rsid w:val="003A1BF8"/>
    <w:rsid w:val="003A1E66"/>
    <w:rsid w:val="003A24CD"/>
    <w:rsid w:val="003A26DE"/>
    <w:rsid w:val="003A2E85"/>
    <w:rsid w:val="003A368D"/>
    <w:rsid w:val="003A41EF"/>
    <w:rsid w:val="003A43DE"/>
    <w:rsid w:val="003A481F"/>
    <w:rsid w:val="003A4A57"/>
    <w:rsid w:val="003A4EE1"/>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174"/>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11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4"/>
    <w:rsid w:val="004245EB"/>
    <w:rsid w:val="00424F7B"/>
    <w:rsid w:val="00425A96"/>
    <w:rsid w:val="00425CBC"/>
    <w:rsid w:val="00427255"/>
    <w:rsid w:val="00427429"/>
    <w:rsid w:val="00427533"/>
    <w:rsid w:val="00427B38"/>
    <w:rsid w:val="0043007C"/>
    <w:rsid w:val="00430084"/>
    <w:rsid w:val="004319BE"/>
    <w:rsid w:val="00431A50"/>
    <w:rsid w:val="00432757"/>
    <w:rsid w:val="0043490E"/>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40A"/>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133"/>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38A"/>
    <w:rsid w:val="00484FD2"/>
    <w:rsid w:val="004856D9"/>
    <w:rsid w:val="00485DDC"/>
    <w:rsid w:val="004863B1"/>
    <w:rsid w:val="00486401"/>
    <w:rsid w:val="00486959"/>
    <w:rsid w:val="00487D4F"/>
    <w:rsid w:val="00487E88"/>
    <w:rsid w:val="004910A9"/>
    <w:rsid w:val="004915B8"/>
    <w:rsid w:val="00491A4E"/>
    <w:rsid w:val="0049294F"/>
    <w:rsid w:val="00492AE5"/>
    <w:rsid w:val="00494236"/>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5E65"/>
    <w:rsid w:val="004A6C04"/>
    <w:rsid w:val="004B02FF"/>
    <w:rsid w:val="004B05DB"/>
    <w:rsid w:val="004B06A2"/>
    <w:rsid w:val="004B087A"/>
    <w:rsid w:val="004B09F9"/>
    <w:rsid w:val="004B1585"/>
    <w:rsid w:val="004B188F"/>
    <w:rsid w:val="004B211D"/>
    <w:rsid w:val="004B2868"/>
    <w:rsid w:val="004B52B8"/>
    <w:rsid w:val="004B66FB"/>
    <w:rsid w:val="004B6C4D"/>
    <w:rsid w:val="004B7698"/>
    <w:rsid w:val="004B7A63"/>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6E8"/>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561"/>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0D2F"/>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574A"/>
    <w:rsid w:val="005166C9"/>
    <w:rsid w:val="00517ACD"/>
    <w:rsid w:val="00520CC1"/>
    <w:rsid w:val="00520CFE"/>
    <w:rsid w:val="00521F0A"/>
    <w:rsid w:val="0052212D"/>
    <w:rsid w:val="00522673"/>
    <w:rsid w:val="00522DFC"/>
    <w:rsid w:val="00522E59"/>
    <w:rsid w:val="005233D1"/>
    <w:rsid w:val="00524310"/>
    <w:rsid w:val="005250A3"/>
    <w:rsid w:val="0052586B"/>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473E"/>
    <w:rsid w:val="005555B6"/>
    <w:rsid w:val="00556BE2"/>
    <w:rsid w:val="00557903"/>
    <w:rsid w:val="00557AB1"/>
    <w:rsid w:val="00561181"/>
    <w:rsid w:val="00561565"/>
    <w:rsid w:val="005619E2"/>
    <w:rsid w:val="00561FEC"/>
    <w:rsid w:val="0056208E"/>
    <w:rsid w:val="005628C7"/>
    <w:rsid w:val="0056369B"/>
    <w:rsid w:val="00563CE5"/>
    <w:rsid w:val="00564113"/>
    <w:rsid w:val="005641F6"/>
    <w:rsid w:val="00564917"/>
    <w:rsid w:val="00564C82"/>
    <w:rsid w:val="00564DE2"/>
    <w:rsid w:val="00565087"/>
    <w:rsid w:val="0056573F"/>
    <w:rsid w:val="00565805"/>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FE8"/>
    <w:rsid w:val="005764B2"/>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87D49"/>
    <w:rsid w:val="00590788"/>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109D"/>
    <w:rsid w:val="005A16B3"/>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213B"/>
    <w:rsid w:val="005D2E13"/>
    <w:rsid w:val="005D325F"/>
    <w:rsid w:val="005D366E"/>
    <w:rsid w:val="005D36F3"/>
    <w:rsid w:val="005D3BAA"/>
    <w:rsid w:val="005D46F6"/>
    <w:rsid w:val="005D5446"/>
    <w:rsid w:val="005D5BDD"/>
    <w:rsid w:val="005D5EEE"/>
    <w:rsid w:val="005D6780"/>
    <w:rsid w:val="005D69CB"/>
    <w:rsid w:val="005D717E"/>
    <w:rsid w:val="005D75C3"/>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4CF"/>
    <w:rsid w:val="00603821"/>
    <w:rsid w:val="00603FF3"/>
    <w:rsid w:val="00605886"/>
    <w:rsid w:val="00605CE7"/>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5A24"/>
    <w:rsid w:val="00646CA3"/>
    <w:rsid w:val="00646D99"/>
    <w:rsid w:val="006476B3"/>
    <w:rsid w:val="0065028E"/>
    <w:rsid w:val="0065052F"/>
    <w:rsid w:val="00650E7D"/>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2651"/>
    <w:rsid w:val="00662D27"/>
    <w:rsid w:val="006631DB"/>
    <w:rsid w:val="006631DF"/>
    <w:rsid w:val="006634A5"/>
    <w:rsid w:val="00663CFA"/>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5006"/>
    <w:rsid w:val="006964F6"/>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BA0"/>
    <w:rsid w:val="006D70B9"/>
    <w:rsid w:val="006D71FC"/>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108"/>
    <w:rsid w:val="006F58F1"/>
    <w:rsid w:val="006F5E47"/>
    <w:rsid w:val="006F5F4D"/>
    <w:rsid w:val="006F6720"/>
    <w:rsid w:val="006F6A2C"/>
    <w:rsid w:val="0070001D"/>
    <w:rsid w:val="00700F2A"/>
    <w:rsid w:val="00701C08"/>
    <w:rsid w:val="007025C8"/>
    <w:rsid w:val="007026C5"/>
    <w:rsid w:val="00702944"/>
    <w:rsid w:val="00702A54"/>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52E"/>
    <w:rsid w:val="0071676A"/>
    <w:rsid w:val="00716A05"/>
    <w:rsid w:val="00716A31"/>
    <w:rsid w:val="00716CF4"/>
    <w:rsid w:val="007170A8"/>
    <w:rsid w:val="0071721B"/>
    <w:rsid w:val="00717703"/>
    <w:rsid w:val="0072073A"/>
    <w:rsid w:val="00723F5B"/>
    <w:rsid w:val="00724988"/>
    <w:rsid w:val="0072527D"/>
    <w:rsid w:val="00725459"/>
    <w:rsid w:val="0072556A"/>
    <w:rsid w:val="00725743"/>
    <w:rsid w:val="00726E3D"/>
    <w:rsid w:val="00727E3D"/>
    <w:rsid w:val="00730E78"/>
    <w:rsid w:val="007312DA"/>
    <w:rsid w:val="007315CB"/>
    <w:rsid w:val="00731C04"/>
    <w:rsid w:val="007323F9"/>
    <w:rsid w:val="007324FF"/>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039"/>
    <w:rsid w:val="00746141"/>
    <w:rsid w:val="0074619F"/>
    <w:rsid w:val="007464A7"/>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BCA"/>
    <w:rsid w:val="00757D40"/>
    <w:rsid w:val="00757D7D"/>
    <w:rsid w:val="007607A7"/>
    <w:rsid w:val="00760DE0"/>
    <w:rsid w:val="007618A6"/>
    <w:rsid w:val="00761C9D"/>
    <w:rsid w:val="00761D58"/>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239"/>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1E7"/>
    <w:rsid w:val="007A06CF"/>
    <w:rsid w:val="007A079A"/>
    <w:rsid w:val="007A07CB"/>
    <w:rsid w:val="007A0DF2"/>
    <w:rsid w:val="007A13B6"/>
    <w:rsid w:val="007A14EF"/>
    <w:rsid w:val="007A1BDC"/>
    <w:rsid w:val="007A1E2B"/>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D0030"/>
    <w:rsid w:val="007D00A4"/>
    <w:rsid w:val="007D09CC"/>
    <w:rsid w:val="007D13EC"/>
    <w:rsid w:val="007D271D"/>
    <w:rsid w:val="007D2A1E"/>
    <w:rsid w:val="007D393E"/>
    <w:rsid w:val="007D3E9F"/>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3A4F"/>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E5C"/>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AFA"/>
    <w:rsid w:val="00832F45"/>
    <w:rsid w:val="00833437"/>
    <w:rsid w:val="00833E58"/>
    <w:rsid w:val="0083482F"/>
    <w:rsid w:val="00834DF0"/>
    <w:rsid w:val="00835644"/>
    <w:rsid w:val="008360B8"/>
    <w:rsid w:val="00836418"/>
    <w:rsid w:val="0083766F"/>
    <w:rsid w:val="0083797F"/>
    <w:rsid w:val="00840C34"/>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244"/>
    <w:rsid w:val="00850C18"/>
    <w:rsid w:val="00850D41"/>
    <w:rsid w:val="00851089"/>
    <w:rsid w:val="008516C2"/>
    <w:rsid w:val="00852270"/>
    <w:rsid w:val="00853564"/>
    <w:rsid w:val="00853BA1"/>
    <w:rsid w:val="008556AD"/>
    <w:rsid w:val="00855B2F"/>
    <w:rsid w:val="0085670A"/>
    <w:rsid w:val="00856F2C"/>
    <w:rsid w:val="0085718E"/>
    <w:rsid w:val="00857415"/>
    <w:rsid w:val="0085763D"/>
    <w:rsid w:val="008609E0"/>
    <w:rsid w:val="00861CC9"/>
    <w:rsid w:val="00861E7F"/>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091"/>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2DA"/>
    <w:rsid w:val="00897301"/>
    <w:rsid w:val="00897BC4"/>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69E4"/>
    <w:rsid w:val="008A7159"/>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4D"/>
    <w:rsid w:val="008D33D4"/>
    <w:rsid w:val="008D37DF"/>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9AB"/>
    <w:rsid w:val="008E5B95"/>
    <w:rsid w:val="008F0731"/>
    <w:rsid w:val="008F1B86"/>
    <w:rsid w:val="008F2084"/>
    <w:rsid w:val="008F2542"/>
    <w:rsid w:val="008F2E9A"/>
    <w:rsid w:val="008F3045"/>
    <w:rsid w:val="008F3897"/>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AF3"/>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37A"/>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4265"/>
    <w:rsid w:val="00924DA8"/>
    <w:rsid w:val="009253A1"/>
    <w:rsid w:val="0092558E"/>
    <w:rsid w:val="00925D6D"/>
    <w:rsid w:val="00926ED4"/>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291"/>
    <w:rsid w:val="00970B4E"/>
    <w:rsid w:val="00970C48"/>
    <w:rsid w:val="00970CD6"/>
    <w:rsid w:val="00970DA2"/>
    <w:rsid w:val="00970DB3"/>
    <w:rsid w:val="00971056"/>
    <w:rsid w:val="00971615"/>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187"/>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336D"/>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60"/>
    <w:rsid w:val="009D7DF7"/>
    <w:rsid w:val="009E0012"/>
    <w:rsid w:val="009E026E"/>
    <w:rsid w:val="009E02E1"/>
    <w:rsid w:val="009E049F"/>
    <w:rsid w:val="009E0569"/>
    <w:rsid w:val="009E140D"/>
    <w:rsid w:val="009E14B8"/>
    <w:rsid w:val="009E1906"/>
    <w:rsid w:val="009E3445"/>
    <w:rsid w:val="009E34DC"/>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5E26"/>
    <w:rsid w:val="009F6CD8"/>
    <w:rsid w:val="009F7D99"/>
    <w:rsid w:val="00A009BE"/>
    <w:rsid w:val="00A009C7"/>
    <w:rsid w:val="00A012F1"/>
    <w:rsid w:val="00A01556"/>
    <w:rsid w:val="00A01B62"/>
    <w:rsid w:val="00A01C6D"/>
    <w:rsid w:val="00A022A2"/>
    <w:rsid w:val="00A022BA"/>
    <w:rsid w:val="00A0239B"/>
    <w:rsid w:val="00A02953"/>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3F6"/>
    <w:rsid w:val="00A30E50"/>
    <w:rsid w:val="00A31622"/>
    <w:rsid w:val="00A31823"/>
    <w:rsid w:val="00A31D84"/>
    <w:rsid w:val="00A32458"/>
    <w:rsid w:val="00A33929"/>
    <w:rsid w:val="00A33C2F"/>
    <w:rsid w:val="00A33EE2"/>
    <w:rsid w:val="00A341B2"/>
    <w:rsid w:val="00A35ABB"/>
    <w:rsid w:val="00A35E08"/>
    <w:rsid w:val="00A362EE"/>
    <w:rsid w:val="00A37763"/>
    <w:rsid w:val="00A37DE7"/>
    <w:rsid w:val="00A37E4E"/>
    <w:rsid w:val="00A405D1"/>
    <w:rsid w:val="00A41480"/>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457"/>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634D"/>
    <w:rsid w:val="00A76921"/>
    <w:rsid w:val="00A76952"/>
    <w:rsid w:val="00A76A06"/>
    <w:rsid w:val="00A76E71"/>
    <w:rsid w:val="00A81349"/>
    <w:rsid w:val="00A81B3F"/>
    <w:rsid w:val="00A822F9"/>
    <w:rsid w:val="00A8234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31A"/>
    <w:rsid w:val="00AA5931"/>
    <w:rsid w:val="00AA62E6"/>
    <w:rsid w:val="00AA7BD9"/>
    <w:rsid w:val="00AB18B2"/>
    <w:rsid w:val="00AB18E6"/>
    <w:rsid w:val="00AB1A3D"/>
    <w:rsid w:val="00AB3A62"/>
    <w:rsid w:val="00AB4817"/>
    <w:rsid w:val="00AB50AF"/>
    <w:rsid w:val="00AB63C7"/>
    <w:rsid w:val="00AB68C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BEE"/>
    <w:rsid w:val="00AD0D4A"/>
    <w:rsid w:val="00AD1126"/>
    <w:rsid w:val="00AD1236"/>
    <w:rsid w:val="00AD38D6"/>
    <w:rsid w:val="00AD4693"/>
    <w:rsid w:val="00AD472B"/>
    <w:rsid w:val="00AD5073"/>
    <w:rsid w:val="00AD56B0"/>
    <w:rsid w:val="00AD6F8B"/>
    <w:rsid w:val="00AD70CE"/>
    <w:rsid w:val="00AD7141"/>
    <w:rsid w:val="00AD7788"/>
    <w:rsid w:val="00AD7EF9"/>
    <w:rsid w:val="00AD7F59"/>
    <w:rsid w:val="00AE0167"/>
    <w:rsid w:val="00AE02C5"/>
    <w:rsid w:val="00AE0DE1"/>
    <w:rsid w:val="00AE1A30"/>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5CCC"/>
    <w:rsid w:val="00B562E8"/>
    <w:rsid w:val="00B56AD6"/>
    <w:rsid w:val="00B56DF3"/>
    <w:rsid w:val="00B5756E"/>
    <w:rsid w:val="00B575C4"/>
    <w:rsid w:val="00B579BB"/>
    <w:rsid w:val="00B57C0C"/>
    <w:rsid w:val="00B6012D"/>
    <w:rsid w:val="00B60799"/>
    <w:rsid w:val="00B61077"/>
    <w:rsid w:val="00B6142C"/>
    <w:rsid w:val="00B61C75"/>
    <w:rsid w:val="00B61E70"/>
    <w:rsid w:val="00B61E80"/>
    <w:rsid w:val="00B61FC0"/>
    <w:rsid w:val="00B62340"/>
    <w:rsid w:val="00B62413"/>
    <w:rsid w:val="00B624EE"/>
    <w:rsid w:val="00B62DE7"/>
    <w:rsid w:val="00B6363D"/>
    <w:rsid w:val="00B63ABB"/>
    <w:rsid w:val="00B63E70"/>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BBA"/>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EF"/>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B30"/>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ADB"/>
    <w:rsid w:val="00BD5CDF"/>
    <w:rsid w:val="00BD6348"/>
    <w:rsid w:val="00BD7F50"/>
    <w:rsid w:val="00BE01F6"/>
    <w:rsid w:val="00BE02E8"/>
    <w:rsid w:val="00BE0EF4"/>
    <w:rsid w:val="00BE0FA9"/>
    <w:rsid w:val="00BE15CF"/>
    <w:rsid w:val="00BE1E55"/>
    <w:rsid w:val="00BE2082"/>
    <w:rsid w:val="00BE2128"/>
    <w:rsid w:val="00BE3826"/>
    <w:rsid w:val="00BE38EF"/>
    <w:rsid w:val="00BE3A48"/>
    <w:rsid w:val="00BE6CE8"/>
    <w:rsid w:val="00BE6F1F"/>
    <w:rsid w:val="00BE7B7E"/>
    <w:rsid w:val="00BF0E2D"/>
    <w:rsid w:val="00BF1794"/>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06E36"/>
    <w:rsid w:val="00C1005F"/>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6D17"/>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016"/>
    <w:rsid w:val="00C677D3"/>
    <w:rsid w:val="00C678F1"/>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B0C"/>
    <w:rsid w:val="00C76C36"/>
    <w:rsid w:val="00C76D90"/>
    <w:rsid w:val="00C770DC"/>
    <w:rsid w:val="00C77BB8"/>
    <w:rsid w:val="00C80152"/>
    <w:rsid w:val="00C803B3"/>
    <w:rsid w:val="00C80BB5"/>
    <w:rsid w:val="00C81467"/>
    <w:rsid w:val="00C81720"/>
    <w:rsid w:val="00C81DA3"/>
    <w:rsid w:val="00C823C3"/>
    <w:rsid w:val="00C828A0"/>
    <w:rsid w:val="00C82AF6"/>
    <w:rsid w:val="00C82B0D"/>
    <w:rsid w:val="00C83418"/>
    <w:rsid w:val="00C83A13"/>
    <w:rsid w:val="00C83EDB"/>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9EF"/>
    <w:rsid w:val="00CB3209"/>
    <w:rsid w:val="00CB33FD"/>
    <w:rsid w:val="00CB3459"/>
    <w:rsid w:val="00CB3AFB"/>
    <w:rsid w:val="00CB4288"/>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38AF"/>
    <w:rsid w:val="00CD40B2"/>
    <w:rsid w:val="00CD47B9"/>
    <w:rsid w:val="00CD49B0"/>
    <w:rsid w:val="00CD4C7B"/>
    <w:rsid w:val="00CD514D"/>
    <w:rsid w:val="00CD58FE"/>
    <w:rsid w:val="00CD5D83"/>
    <w:rsid w:val="00CD6573"/>
    <w:rsid w:val="00CD6B05"/>
    <w:rsid w:val="00CD6BD7"/>
    <w:rsid w:val="00CD7B9B"/>
    <w:rsid w:val="00CE0110"/>
    <w:rsid w:val="00CE0748"/>
    <w:rsid w:val="00CE0827"/>
    <w:rsid w:val="00CE1762"/>
    <w:rsid w:val="00CE1961"/>
    <w:rsid w:val="00CE1FE8"/>
    <w:rsid w:val="00CE261D"/>
    <w:rsid w:val="00CE3D8A"/>
    <w:rsid w:val="00CE4708"/>
    <w:rsid w:val="00CE49D9"/>
    <w:rsid w:val="00CE5967"/>
    <w:rsid w:val="00CE5D4E"/>
    <w:rsid w:val="00CE6A2F"/>
    <w:rsid w:val="00CE6E50"/>
    <w:rsid w:val="00CE70F5"/>
    <w:rsid w:val="00CE728A"/>
    <w:rsid w:val="00CE7E6D"/>
    <w:rsid w:val="00CF01CD"/>
    <w:rsid w:val="00CF05B7"/>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1EA"/>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417D"/>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1"/>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92C"/>
    <w:rsid w:val="00D91A37"/>
    <w:rsid w:val="00D920F4"/>
    <w:rsid w:val="00D92468"/>
    <w:rsid w:val="00D9337D"/>
    <w:rsid w:val="00D93C98"/>
    <w:rsid w:val="00D94C5C"/>
    <w:rsid w:val="00D9533B"/>
    <w:rsid w:val="00D958A2"/>
    <w:rsid w:val="00D95C6B"/>
    <w:rsid w:val="00D95D62"/>
    <w:rsid w:val="00D96748"/>
    <w:rsid w:val="00D969E6"/>
    <w:rsid w:val="00D96B05"/>
    <w:rsid w:val="00D96D11"/>
    <w:rsid w:val="00D972B5"/>
    <w:rsid w:val="00D977B3"/>
    <w:rsid w:val="00DA0440"/>
    <w:rsid w:val="00DA0D70"/>
    <w:rsid w:val="00DA1C8E"/>
    <w:rsid w:val="00DA21D4"/>
    <w:rsid w:val="00DA2A02"/>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DA3"/>
    <w:rsid w:val="00DB4E41"/>
    <w:rsid w:val="00DB54C6"/>
    <w:rsid w:val="00DB5D5D"/>
    <w:rsid w:val="00DB62E6"/>
    <w:rsid w:val="00DB75C0"/>
    <w:rsid w:val="00DB7694"/>
    <w:rsid w:val="00DB7C3B"/>
    <w:rsid w:val="00DB7FB1"/>
    <w:rsid w:val="00DC0BA4"/>
    <w:rsid w:val="00DC0D0D"/>
    <w:rsid w:val="00DC2E00"/>
    <w:rsid w:val="00DC3035"/>
    <w:rsid w:val="00DC309B"/>
    <w:rsid w:val="00DC30BC"/>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5B45"/>
    <w:rsid w:val="00DE6F5E"/>
    <w:rsid w:val="00DF012B"/>
    <w:rsid w:val="00DF0782"/>
    <w:rsid w:val="00DF07BE"/>
    <w:rsid w:val="00DF1D6D"/>
    <w:rsid w:val="00DF1F74"/>
    <w:rsid w:val="00DF20D6"/>
    <w:rsid w:val="00DF253A"/>
    <w:rsid w:val="00DF2D48"/>
    <w:rsid w:val="00DF4DA4"/>
    <w:rsid w:val="00DF5296"/>
    <w:rsid w:val="00DF55EB"/>
    <w:rsid w:val="00DF56D2"/>
    <w:rsid w:val="00DF5F73"/>
    <w:rsid w:val="00DF7290"/>
    <w:rsid w:val="00DF732F"/>
    <w:rsid w:val="00DF7F26"/>
    <w:rsid w:val="00E003C9"/>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760A"/>
    <w:rsid w:val="00E10637"/>
    <w:rsid w:val="00E109AE"/>
    <w:rsid w:val="00E10E96"/>
    <w:rsid w:val="00E10EAC"/>
    <w:rsid w:val="00E10FF6"/>
    <w:rsid w:val="00E111E6"/>
    <w:rsid w:val="00E118CB"/>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079"/>
    <w:rsid w:val="00E716DE"/>
    <w:rsid w:val="00E71F4C"/>
    <w:rsid w:val="00E71FA4"/>
    <w:rsid w:val="00E72257"/>
    <w:rsid w:val="00E72360"/>
    <w:rsid w:val="00E725F1"/>
    <w:rsid w:val="00E72812"/>
    <w:rsid w:val="00E730FE"/>
    <w:rsid w:val="00E7390C"/>
    <w:rsid w:val="00E739D7"/>
    <w:rsid w:val="00E7406C"/>
    <w:rsid w:val="00E74294"/>
    <w:rsid w:val="00E74AD1"/>
    <w:rsid w:val="00E74FED"/>
    <w:rsid w:val="00E7651F"/>
    <w:rsid w:val="00E76921"/>
    <w:rsid w:val="00E77645"/>
    <w:rsid w:val="00E777E3"/>
    <w:rsid w:val="00E77CA7"/>
    <w:rsid w:val="00E83697"/>
    <w:rsid w:val="00E8389C"/>
    <w:rsid w:val="00E851A1"/>
    <w:rsid w:val="00E85506"/>
    <w:rsid w:val="00E85707"/>
    <w:rsid w:val="00E8586B"/>
    <w:rsid w:val="00E86A73"/>
    <w:rsid w:val="00E874F0"/>
    <w:rsid w:val="00E87670"/>
    <w:rsid w:val="00E87896"/>
    <w:rsid w:val="00E90087"/>
    <w:rsid w:val="00E902C9"/>
    <w:rsid w:val="00E925B7"/>
    <w:rsid w:val="00E926DA"/>
    <w:rsid w:val="00E92C6C"/>
    <w:rsid w:val="00E9477A"/>
    <w:rsid w:val="00E94F28"/>
    <w:rsid w:val="00E953E4"/>
    <w:rsid w:val="00E956EE"/>
    <w:rsid w:val="00E95A3C"/>
    <w:rsid w:val="00E95D7A"/>
    <w:rsid w:val="00E964FB"/>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25DE"/>
    <w:rsid w:val="00EB3DD1"/>
    <w:rsid w:val="00EB428B"/>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73F"/>
    <w:rsid w:val="00ED11E5"/>
    <w:rsid w:val="00ED137E"/>
    <w:rsid w:val="00ED2050"/>
    <w:rsid w:val="00ED2A8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181E"/>
    <w:rsid w:val="00EF2697"/>
    <w:rsid w:val="00EF2E71"/>
    <w:rsid w:val="00EF3115"/>
    <w:rsid w:val="00EF35C5"/>
    <w:rsid w:val="00EF361D"/>
    <w:rsid w:val="00EF4D67"/>
    <w:rsid w:val="00EF5097"/>
    <w:rsid w:val="00EF50B5"/>
    <w:rsid w:val="00EF5587"/>
    <w:rsid w:val="00EF5783"/>
    <w:rsid w:val="00EF6368"/>
    <w:rsid w:val="00EF68F1"/>
    <w:rsid w:val="00EF6DA6"/>
    <w:rsid w:val="00EF73DB"/>
    <w:rsid w:val="00EF7465"/>
    <w:rsid w:val="00EF7720"/>
    <w:rsid w:val="00EF78DE"/>
    <w:rsid w:val="00F00180"/>
    <w:rsid w:val="00F00B40"/>
    <w:rsid w:val="00F00C88"/>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0FF5"/>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58CB"/>
    <w:rsid w:val="00F46015"/>
    <w:rsid w:val="00F46D8C"/>
    <w:rsid w:val="00F4774F"/>
    <w:rsid w:val="00F50C7F"/>
    <w:rsid w:val="00F50CD0"/>
    <w:rsid w:val="00F50D2A"/>
    <w:rsid w:val="00F50E8C"/>
    <w:rsid w:val="00F51106"/>
    <w:rsid w:val="00F51751"/>
    <w:rsid w:val="00F51E46"/>
    <w:rsid w:val="00F521EE"/>
    <w:rsid w:val="00F52711"/>
    <w:rsid w:val="00F52877"/>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0846"/>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F8F"/>
    <w:rsid w:val="00F77AE8"/>
    <w:rsid w:val="00F77D8F"/>
    <w:rsid w:val="00F80D7B"/>
    <w:rsid w:val="00F82D5C"/>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E14"/>
    <w:rsid w:val="00F94F18"/>
    <w:rsid w:val="00F95213"/>
    <w:rsid w:val="00F9576C"/>
    <w:rsid w:val="00F95984"/>
    <w:rsid w:val="00F963A5"/>
    <w:rsid w:val="00F96788"/>
    <w:rsid w:val="00F969F6"/>
    <w:rsid w:val="00F97BBE"/>
    <w:rsid w:val="00FA045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371"/>
    <w:rsid w:val="00FB0CE2"/>
    <w:rsid w:val="00FB0D58"/>
    <w:rsid w:val="00FB11D0"/>
    <w:rsid w:val="00FB1CC0"/>
    <w:rsid w:val="00FB2291"/>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05B9"/>
    <w:rsid w:val="00FC1192"/>
    <w:rsid w:val="00FC1BA1"/>
    <w:rsid w:val="00FC2109"/>
    <w:rsid w:val="00FC222B"/>
    <w:rsid w:val="00FC271F"/>
    <w:rsid w:val="00FC2781"/>
    <w:rsid w:val="00FC2E3E"/>
    <w:rsid w:val="00FC3356"/>
    <w:rsid w:val="00FC3720"/>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553"/>
    <w:rsid w:val="00FE6877"/>
    <w:rsid w:val="00FE693D"/>
    <w:rsid w:val="00FE7838"/>
    <w:rsid w:val="00FE7952"/>
    <w:rsid w:val="00FE7CA5"/>
    <w:rsid w:val="00FE7EBD"/>
    <w:rsid w:val="00FF043B"/>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DA66234"/>
    <w:rsid w:val="71ECFEB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2EC4C4"/>
  <w15:docId w15:val="{25DA502A-BD07-4855-826E-E9A56B9F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05CE7"/>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uiPriority w:val="99"/>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aliases w:val="- Bullets,Lista1,?? ??,?????,????,中等深浅网格 1 - 着色 21,¥¡¡¡¡ì¬º¥¹¥È¶ÎÂä,ÁÐ³ö¶ÎÂä,列表段落1,—ño’i—Ž,¥ê¥¹¥È¶ÎÂä,1st level - Bullet List Paragraph,Lettre d'introduction,Paragrafo elenco,Normal bullet 2,Bullet list,목록단락,リスト段落,列表段落11,목록 단락,列,—ñ弌’i,B,列出段落"/>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aliases w:val="- Bullets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IvDbodytextChar">
    <w:name w:val="IvD bodytext Char"/>
    <w:link w:val="IvDbodytext"/>
    <w:locked/>
    <w:rsid w:val="00343CEE"/>
    <w:rPr>
      <w:rFonts w:ascii="Arial" w:hAnsi="Arial" w:cs="Arial"/>
      <w:spacing w:val="2"/>
    </w:rPr>
  </w:style>
  <w:style w:type="paragraph" w:customStyle="1" w:styleId="IvDbodytext">
    <w:name w:val="IvD bodytext"/>
    <w:basedOn w:val="ab"/>
    <w:link w:val="IvDbodytextChar"/>
    <w:qFormat/>
    <w:rsid w:val="00343CE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361948">
      <w:bodyDiv w:val="1"/>
      <w:marLeft w:val="0"/>
      <w:marRight w:val="0"/>
      <w:marTop w:val="0"/>
      <w:marBottom w:val="0"/>
      <w:divBdr>
        <w:top w:val="none" w:sz="0" w:space="0" w:color="auto"/>
        <w:left w:val="none" w:sz="0" w:space="0" w:color="auto"/>
        <w:bottom w:val="none" w:sz="0" w:space="0" w:color="auto"/>
        <w:right w:val="none" w:sz="0" w:space="0" w:color="auto"/>
      </w:divBdr>
    </w:div>
    <w:div w:id="856117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5311E4-AAB7-465A-A937-BE329A96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723</Words>
  <Characters>4123</Characters>
  <Application>Microsoft Office Word</Application>
  <DocSecurity>0</DocSecurity>
  <Lines>34</Lines>
  <Paragraphs>9</Paragraphs>
  <ScaleCrop>false</ScaleCrop>
  <Company>Huawei Technologies Co.,Ltd.</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93</cp:revision>
  <dcterms:created xsi:type="dcterms:W3CDTF">2023-09-28T06:19:00Z</dcterms:created>
  <dcterms:modified xsi:type="dcterms:W3CDTF">2023-11-03T09:14:00Z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(3)aRxoyKX3rBJvwUsoU9dyXzQwjU0uM5fnqcLhehwevG4KpSsmWI6fxQ15YWdcadwOOs0hdU6j
wMFC0lNtOLem8E/9CP/L83RRO/wZifkSr96rl1V0v3ft8PoriQuii5JZ5oS9Ot4fKm85zrht
kzToMdHBoQQu4V7uiXIX36ebxeTQNJicDbC54f3JaRDIDn8EApeGqK2GOSxpzO1o7GJhL/KK
inInz8LWQkGDJ358v7</vt:lpwstr>
  </property>
  <property fmtid="{D5CDD505-2E9C-101B-9397-08002B2CF9AE}" pid="5" name="_2015_ms_pID_7253431">
    <vt:lpwstr>wbLUCRRkWuujaIp71iLA+U5zuCO8Jv7fLGFaLZCyCCbIboPqXVtR65
ZpnqmeGoWhZmkhJF3Bo64enkR/7Ass7S24IUDJUU/OfGRtkC1yjcDBQspI+mW+ZFzoOZY4zh
LZgoxDseLcyKQbjRn0q5Oa+QPxniKzEDcmb96ewEfGrpk9MvmPleUZmvFz8bWU08zO9rswT7
E0MQLbOsuFnufN4Yq9bNQVgPECBEKWy0Z+g5</vt:lpwstr>
  </property>
  <property fmtid="{D5CDD505-2E9C-101B-9397-08002B2CF9AE}" pid="6" name="_2015_ms_pID_7253432">
    <vt:lpwstr>3Q==</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1682329699</vt:lpwstr>
  </property>
</Properties>
</file>